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5C77" w:rsidR="00E87640" w:rsidP="2289E9DF" w:rsidRDefault="00F1342E" w14:paraId="12C6F29B" w14:textId="1BE4FE87">
      <w:pPr>
        <w:pStyle w:val="Normal"/>
        <w:spacing w:after="0" w:line="240" w:lineRule="auto"/>
        <w:textAlignment w:val="baseline"/>
        <w:rPr>
          <w:rFonts w:ascii="Nunito Sans" w:hAnsi="Nunito Sans" w:eastAsia="Times New Roman" w:cs="Segoe UI"/>
          <w:b w:val="1"/>
          <w:bCs w:val="1"/>
          <w:sz w:val="24"/>
          <w:szCs w:val="24"/>
          <w:lang w:eastAsia="en-GB"/>
        </w:rPr>
      </w:pPr>
      <w:r w:rsidRPr="2BF1DB72" w:rsidR="00F1342E">
        <w:rPr>
          <w:rFonts w:ascii="Nunito Sans" w:hAnsi="Nunito Sans" w:eastAsia="Times New Roman" w:cs="Segoe UI"/>
          <w:b w:val="1"/>
          <w:bCs w:val="1"/>
          <w:color w:val="7414DC"/>
          <w:sz w:val="24"/>
          <w:szCs w:val="24"/>
          <w:lang w:eastAsia="en-GB"/>
        </w:rPr>
        <w:t xml:space="preserve">[NAME]’s </w:t>
      </w:r>
      <w:r w:rsidRPr="2BF1DB72" w:rsidR="00E87640">
        <w:rPr>
          <w:rFonts w:ascii="Nunito Sans" w:hAnsi="Nunito Sans" w:eastAsia="Times New Roman" w:cs="Segoe UI"/>
          <w:b w:val="1"/>
          <w:bCs w:val="1"/>
          <w:color w:val="7414DC"/>
          <w:sz w:val="24"/>
          <w:szCs w:val="24"/>
          <w:lang w:eastAsia="en-GB"/>
        </w:rPr>
        <w:t>Individual Support Plan</w:t>
      </w:r>
    </w:p>
    <w:p w:rsidR="7BA76661" w:rsidP="7BA76661" w:rsidRDefault="7BA76661" w14:paraId="602AB9E6" w14:textId="79B396F4">
      <w:pPr>
        <w:spacing w:after="0" w:line="240" w:lineRule="auto"/>
        <w:rPr>
          <w:rFonts w:ascii="Nunito Sans" w:hAnsi="Nunito Sans" w:eastAsia="Times New Roman" w:cs="Segoe UI"/>
          <w:sz w:val="20"/>
          <w:szCs w:val="20"/>
          <w:lang w:eastAsia="en-GB"/>
        </w:rPr>
      </w:pPr>
    </w:p>
    <w:p w:rsidR="54B63B55" w:rsidP="7BA76661" w:rsidRDefault="54B63B55" w14:paraId="1F3AAF1F" w14:textId="37C9CE04">
      <w:pPr>
        <w:spacing w:after="0"/>
        <w:rPr>
          <w:rFonts w:ascii="Aptos" w:hAnsi="Aptos" w:eastAsia="Aptos" w:cs="Aptos"/>
          <w:b w:val="1"/>
          <w:bCs w:val="1"/>
          <w:color w:val="212121"/>
        </w:rPr>
      </w:pPr>
      <w:r w:rsidRPr="2BF1DB72" w:rsidR="54B63B55">
        <w:rPr>
          <w:rFonts w:ascii="Aptos" w:hAnsi="Aptos" w:eastAsia="Aptos" w:cs="Aptos"/>
          <w:b w:val="1"/>
          <w:bCs w:val="1"/>
          <w:color w:val="212121"/>
        </w:rPr>
        <w:t xml:space="preserve">[This 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 xml:space="preserve">template </w:t>
      </w:r>
      <w:r w:rsidRPr="2BF1DB72" w:rsidR="78BB9E97">
        <w:rPr>
          <w:rFonts w:ascii="Aptos" w:hAnsi="Aptos" w:eastAsia="Aptos" w:cs="Aptos"/>
          <w:b w:val="1"/>
          <w:bCs w:val="1"/>
          <w:color w:val="212121"/>
        </w:rPr>
        <w:t xml:space="preserve">should 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>be used where a</w:t>
      </w:r>
      <w:r w:rsidRPr="2BF1DB72" w:rsidR="15C90BF4">
        <w:rPr>
          <w:rFonts w:ascii="Aptos" w:hAnsi="Aptos" w:eastAsia="Aptos" w:cs="Aptos"/>
          <w:b w:val="1"/>
          <w:bCs w:val="1"/>
          <w:color w:val="212121"/>
        </w:rPr>
        <w:t>n adult volunteer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 xml:space="preserve"> </w:t>
      </w:r>
      <w:r w:rsidRPr="2BF1DB72" w:rsidR="170501F5">
        <w:rPr>
          <w:rFonts w:ascii="Aptos" w:hAnsi="Aptos" w:eastAsia="Aptos" w:cs="Aptos"/>
          <w:b w:val="1"/>
          <w:bCs w:val="1"/>
          <w:color w:val="212121"/>
        </w:rPr>
        <w:t xml:space="preserve">has support needs for 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>a</w:t>
      </w:r>
      <w:r w:rsidRPr="2BF1DB72" w:rsidR="4CC8707C">
        <w:rPr>
          <w:rFonts w:ascii="Aptos" w:hAnsi="Aptos" w:eastAsia="Aptos" w:cs="Aptos"/>
          <w:b w:val="1"/>
          <w:bCs w:val="1"/>
          <w:color w:val="212121"/>
        </w:rPr>
        <w:t xml:space="preserve"> 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>disability</w:t>
      </w:r>
      <w:r w:rsidRPr="2BF1DB72" w:rsidR="2C25AF6F">
        <w:rPr>
          <w:rFonts w:ascii="Aptos" w:hAnsi="Aptos" w:eastAsia="Aptos" w:cs="Aptos"/>
          <w:b w:val="1"/>
          <w:bCs w:val="1"/>
          <w:color w:val="212121"/>
        </w:rPr>
        <w:t xml:space="preserve"> or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 xml:space="preserve"> </w:t>
      </w:r>
      <w:r w:rsidRPr="2BF1DB72" w:rsidR="1AE18958">
        <w:rPr>
          <w:rFonts w:ascii="Aptos" w:hAnsi="Aptos" w:eastAsia="Aptos" w:cs="Aptos"/>
          <w:b w:val="1"/>
          <w:bCs w:val="1"/>
          <w:color w:val="212121"/>
        </w:rPr>
        <w:t>physical</w:t>
      </w:r>
      <w:r w:rsidRPr="2BF1DB72" w:rsidR="4662C68A">
        <w:rPr>
          <w:rFonts w:ascii="Aptos" w:hAnsi="Aptos" w:eastAsia="Aptos" w:cs="Aptos"/>
          <w:b w:val="1"/>
          <w:bCs w:val="1"/>
          <w:color w:val="212121"/>
        </w:rPr>
        <w:t>/</w:t>
      </w:r>
      <w:r w:rsidRPr="2BF1DB72" w:rsidR="1AE18958">
        <w:rPr>
          <w:rFonts w:ascii="Aptos" w:hAnsi="Aptos" w:eastAsia="Aptos" w:cs="Aptos"/>
          <w:b w:val="1"/>
          <w:bCs w:val="1"/>
          <w:color w:val="212121"/>
        </w:rPr>
        <w:t xml:space="preserve">mental </w:t>
      </w:r>
      <w:r w:rsidRPr="2BF1DB72" w:rsidR="54B63B55">
        <w:rPr>
          <w:rFonts w:ascii="Aptos" w:hAnsi="Aptos" w:eastAsia="Aptos" w:cs="Aptos"/>
          <w:b w:val="1"/>
          <w:bCs w:val="1"/>
          <w:color w:val="212121"/>
        </w:rPr>
        <w:t>health condition</w:t>
      </w:r>
      <w:r w:rsidRPr="2BF1DB72" w:rsidR="216AFF14">
        <w:rPr>
          <w:rFonts w:ascii="Aptos" w:hAnsi="Aptos" w:eastAsia="Aptos" w:cs="Aptos"/>
          <w:b w:val="1"/>
          <w:bCs w:val="1"/>
          <w:color w:val="212121"/>
        </w:rPr>
        <w:t xml:space="preserve">. </w:t>
      </w:r>
      <w:r w:rsidRPr="2BF1DB72" w:rsidR="00DD1B26">
        <w:rPr>
          <w:rFonts w:ascii="Aptos" w:hAnsi="Aptos" w:eastAsia="Aptos" w:cs="Aptos"/>
          <w:b w:val="1"/>
          <w:bCs w:val="1"/>
          <w:color w:val="212121"/>
        </w:rPr>
        <w:t xml:space="preserve">Use our guidance on </w:t>
      </w:r>
      <w:hyperlink r:id="R8eb1b28d4af44d9f">
        <w:r w:rsidRPr="2BF1DB72" w:rsidR="00DD1B26">
          <w:rPr>
            <w:rStyle w:val="Hyperlink"/>
            <w:rFonts w:ascii="Aptos" w:hAnsi="Aptos" w:eastAsia="Aptos" w:cs="Aptos"/>
            <w:b w:val="1"/>
            <w:bCs w:val="1"/>
          </w:rPr>
          <w:t>planning individual support</w:t>
        </w:r>
      </w:hyperlink>
      <w:r w:rsidRPr="2BF1DB72" w:rsidR="00DD1B26">
        <w:rPr>
          <w:rFonts w:ascii="Aptos" w:hAnsi="Aptos" w:eastAsia="Aptos" w:cs="Aptos"/>
          <w:b w:val="1"/>
          <w:bCs w:val="1"/>
          <w:color w:val="212121"/>
        </w:rPr>
        <w:t xml:space="preserve"> to help you complete this plan.</w:t>
      </w:r>
      <w:r w:rsidRPr="2BF1DB72" w:rsidR="4335DCAC">
        <w:rPr>
          <w:rFonts w:ascii="Aptos" w:hAnsi="Aptos" w:eastAsia="Aptos" w:cs="Aptos"/>
          <w:b w:val="1"/>
          <w:bCs w:val="1"/>
          <w:color w:val="212121"/>
        </w:rPr>
        <w:t xml:space="preserve"> This template will be reviewed and updated regularly, please visit </w:t>
      </w:r>
      <w:hyperlink r:id="R9bafda126dc4421c">
        <w:r w:rsidRPr="2BF1DB72" w:rsidR="4335DCAC">
          <w:rPr>
            <w:rStyle w:val="Hyperlink"/>
            <w:rFonts w:ascii="Aptos" w:hAnsi="Aptos" w:eastAsia="Aptos" w:cs="Aptos"/>
            <w:b w:val="1"/>
            <w:bCs w:val="1"/>
          </w:rPr>
          <w:t>this link</w:t>
        </w:r>
      </w:hyperlink>
      <w:r w:rsidRPr="2BF1DB72" w:rsidR="4335DCAC">
        <w:rPr>
          <w:rFonts w:ascii="Aptos" w:hAnsi="Aptos" w:eastAsia="Aptos" w:cs="Aptos"/>
          <w:b w:val="1"/>
          <w:bCs w:val="1"/>
          <w:color w:val="212121"/>
        </w:rPr>
        <w:t xml:space="preserve"> to give feedback]</w:t>
      </w:r>
    </w:p>
    <w:p w:rsidR="7BA76661" w:rsidP="0DA7DAFC" w:rsidRDefault="7BA76661" w14:paraId="22509CBD" w14:textId="740AE313">
      <w:pPr>
        <w:pStyle w:val="Normal"/>
        <w:spacing w:after="0"/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</w:pPr>
    </w:p>
    <w:p w:rsidR="7BA76661" w:rsidP="0DA7DAFC" w:rsidRDefault="7BA76661" w14:paraId="54BE0A58" w14:textId="69D46418">
      <w:pPr>
        <w:pStyle w:val="Normal"/>
        <w:spacing w:after="0"/>
        <w:rPr>
          <w:rStyle w:val="Hyperlink"/>
          <w:rFonts w:ascii="Nunito Sans" w:hAnsi="Nunito Sans" w:eastAsia="Nunito Sans" w:cs="Nunito Sans"/>
          <w:sz w:val="22"/>
          <w:szCs w:val="22"/>
        </w:rPr>
      </w:pP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We take personal data privacy seriously and we have a duty of care around the information contained within this form. </w:t>
      </w:r>
      <w:r w:rsidRPr="2BF1DB72" w:rsidR="19EFEE80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The completed form will only be shared with volunteer team </w:t>
      </w:r>
      <w:r w:rsidRPr="2BF1DB72" w:rsidR="3544F5CE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members</w:t>
      </w:r>
      <w:r w:rsidRPr="2BF1DB72" w:rsidR="19EFEE80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with the subject’s consent. 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The form is to be securely stored (in secure online storage and/or as</w:t>
      </w:r>
      <w:r w:rsidRPr="2BF1DB72" w:rsidR="1E13F963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</w:t>
      </w:r>
      <w:r w:rsidRPr="2BF1DB72" w:rsidR="1E13F963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paper-based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records in locked cabinets)</w:t>
      </w:r>
      <w:r w:rsidRPr="2BF1DB72" w:rsidR="3EADFB2A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. 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Where the data is no longer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require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d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it should be securely destroyed. For further detail please visit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ou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>r</w:t>
      </w:r>
      <w:r w:rsidRPr="2BF1DB72" w:rsidR="1E36DE66">
        <w:rPr>
          <w:rFonts w:ascii="Nunito Sans" w:hAnsi="Nunito Sans" w:eastAsia="Nunito Sans" w:cs="Nunito Sans"/>
          <w:color w:val="000000" w:themeColor="text1" w:themeTint="FF" w:themeShade="FF"/>
          <w:sz w:val="22"/>
          <w:szCs w:val="22"/>
        </w:rPr>
        <w:t xml:space="preserve"> </w:t>
      </w:r>
      <w:hyperlink r:id="R27261030373f4a53">
        <w:r w:rsidRPr="2BF1DB72" w:rsidR="1E36DE66">
          <w:rPr>
            <w:rStyle w:val="Hyperlink"/>
            <w:rFonts w:ascii="Nunito Sans" w:hAnsi="Nunito Sans" w:eastAsia="Nunito Sans" w:cs="Nunito Sans"/>
            <w:sz w:val="22"/>
            <w:szCs w:val="22"/>
          </w:rPr>
          <w:t>Data Protection Policy.</w:t>
        </w:r>
      </w:hyperlink>
    </w:p>
    <w:p w:rsidR="7BA76661" w:rsidP="0DA7DAFC" w:rsidRDefault="7BA76661" w14:paraId="34CA6D16" w14:textId="5A5EB1D8">
      <w:pPr>
        <w:pStyle w:val="Normal"/>
        <w:spacing w:after="0"/>
        <w:rPr>
          <w:rFonts w:ascii="Aptos" w:hAnsi="Aptos" w:eastAsia="Aptos" w:cs="Aptos"/>
          <w:b w:val="1"/>
          <w:bCs w:val="1"/>
          <w:color w:val="212121"/>
        </w:rPr>
      </w:pPr>
    </w:p>
    <w:p w:rsidR="548C4AC9" w:rsidP="2BF1DB72" w:rsidRDefault="548C4AC9" w14:paraId="3F97A5A6" w14:textId="71C4FC8A">
      <w:pPr>
        <w:spacing w:after="0"/>
        <w:rPr>
          <w:rFonts w:ascii="Nunito Sans" w:hAnsi="Nunito Sans" w:eastAsia="Nunito Sans" w:cs="Nunito Sans"/>
          <w:color w:val="212121"/>
        </w:rPr>
      </w:pPr>
      <w:r w:rsidRPr="70AEE83F" w:rsidR="1526968B">
        <w:rPr>
          <w:rFonts w:ascii="Nunito Sans" w:hAnsi="Nunito Sans" w:eastAsia="Nunito Sans" w:cs="Nunito Sans"/>
          <w:color w:val="212121"/>
        </w:rPr>
        <w:t xml:space="preserve">Scouts is </w:t>
      </w:r>
      <w:r w:rsidRPr="70AEE83F" w:rsidR="5FD13F7C">
        <w:rPr>
          <w:rFonts w:ascii="Nunito Sans" w:hAnsi="Nunito Sans" w:eastAsia="Nunito Sans" w:cs="Nunito Sans"/>
          <w:color w:val="212121"/>
        </w:rPr>
        <w:t>open to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 all and </w:t>
      </w:r>
      <w:r w:rsidRPr="70AEE83F" w:rsidR="43435E70">
        <w:rPr>
          <w:rFonts w:ascii="Nunito Sans" w:hAnsi="Nunito Sans" w:eastAsia="Nunito Sans" w:cs="Nunito Sans"/>
          <w:color w:val="212121"/>
        </w:rPr>
        <w:t xml:space="preserve">aims to be </w:t>
      </w:r>
      <w:r w:rsidRPr="70AEE83F" w:rsidR="1526968B">
        <w:rPr>
          <w:rFonts w:ascii="Nunito Sans" w:hAnsi="Nunito Sans" w:eastAsia="Nunito Sans" w:cs="Nunito Sans"/>
          <w:color w:val="212121"/>
        </w:rPr>
        <w:t>fully inclusive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.  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We respect each other and realise that we are all different and have different areas of strengths and challenges, this is what makes our groups so great. </w:t>
      </w:r>
      <w:r w:rsidRPr="70AEE83F" w:rsidR="1526968B">
        <w:rPr>
          <w:rFonts w:ascii="Nunito Sans" w:hAnsi="Nunito Sans" w:eastAsia="Nunito Sans" w:cs="Nunito Sans"/>
          <w:color w:val="212121"/>
        </w:rPr>
        <w:t>So that we can understand</w:t>
      </w:r>
      <w:r w:rsidRPr="70AEE83F" w:rsidR="558327F4">
        <w:rPr>
          <w:rFonts w:ascii="Nunito Sans" w:hAnsi="Nunito Sans" w:eastAsia="Nunito Sans" w:cs="Nunito Sans"/>
          <w:color w:val="212121"/>
        </w:rPr>
        <w:t xml:space="preserve"> you 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better and help </w:t>
      </w:r>
      <w:r w:rsidRPr="70AEE83F" w:rsidR="1232FF72">
        <w:rPr>
          <w:rFonts w:ascii="Nunito Sans" w:hAnsi="Nunito Sans" w:eastAsia="Nunito Sans" w:cs="Nunito Sans"/>
          <w:color w:val="212121"/>
        </w:rPr>
        <w:t xml:space="preserve">you </w:t>
      </w:r>
      <w:r w:rsidRPr="70AEE83F" w:rsidR="1526968B">
        <w:rPr>
          <w:rFonts w:ascii="Nunito Sans" w:hAnsi="Nunito Sans" w:eastAsia="Nunito Sans" w:cs="Nunito Sans"/>
          <w:color w:val="212121"/>
        </w:rPr>
        <w:t>enjoy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 </w:t>
      </w:r>
      <w:r w:rsidRPr="70AEE83F" w:rsidR="6E26EEE0">
        <w:rPr>
          <w:rFonts w:ascii="Nunito Sans" w:hAnsi="Nunito Sans" w:eastAsia="Nunito Sans" w:cs="Nunito Sans"/>
          <w:color w:val="212121"/>
        </w:rPr>
        <w:t>volunteering</w:t>
      </w:r>
      <w:r w:rsidRPr="70AEE83F" w:rsidR="0F5FA656">
        <w:rPr>
          <w:rFonts w:ascii="Nunito Sans" w:hAnsi="Nunito Sans" w:eastAsia="Nunito Sans" w:cs="Nunito Sans"/>
          <w:color w:val="212121"/>
        </w:rPr>
        <w:t xml:space="preserve"> and get the most out of it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, </w:t>
      </w:r>
      <w:r w:rsidRPr="70AEE83F" w:rsidR="1526968B">
        <w:rPr>
          <w:rFonts w:ascii="Nunito Sans" w:hAnsi="Nunito Sans" w:eastAsia="Nunito Sans" w:cs="Nunito Sans"/>
          <w:color w:val="212121"/>
        </w:rPr>
        <w:t>we</w:t>
      </w:r>
      <w:r w:rsidRPr="70AEE83F" w:rsidR="0A3BA0D5">
        <w:rPr>
          <w:rFonts w:ascii="Nunito Sans" w:hAnsi="Nunito Sans" w:eastAsia="Nunito Sans" w:cs="Nunito Sans"/>
          <w:color w:val="212121"/>
        </w:rPr>
        <w:t>’d</w:t>
      </w:r>
      <w:r w:rsidRPr="70AEE83F" w:rsidR="0A3BA0D5">
        <w:rPr>
          <w:rFonts w:ascii="Nunito Sans" w:hAnsi="Nunito Sans" w:eastAsia="Nunito Sans" w:cs="Nunito Sans"/>
          <w:color w:val="212121"/>
        </w:rPr>
        <w:t xml:space="preserve"> like to</w:t>
      </w:r>
      <w:r w:rsidRPr="70AEE83F" w:rsidR="569B829F">
        <w:rPr>
          <w:rFonts w:ascii="Nunito Sans" w:hAnsi="Nunito Sans" w:eastAsia="Nunito Sans" w:cs="Nunito Sans"/>
          <w:color w:val="212121"/>
        </w:rPr>
        <w:t xml:space="preserve"> 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get to know </w:t>
      </w:r>
      <w:r w:rsidRPr="70AEE83F" w:rsidR="3E00A706">
        <w:rPr>
          <w:rFonts w:ascii="Nunito Sans" w:hAnsi="Nunito Sans" w:eastAsia="Nunito Sans" w:cs="Nunito Sans"/>
          <w:color w:val="212121"/>
        </w:rPr>
        <w:t xml:space="preserve">you </w:t>
      </w:r>
      <w:r w:rsidRPr="70AEE83F" w:rsidR="21FF1E2E">
        <w:rPr>
          <w:rFonts w:ascii="Nunito Sans" w:hAnsi="Nunito Sans" w:eastAsia="Nunito Sans" w:cs="Nunito Sans"/>
          <w:color w:val="212121"/>
        </w:rPr>
        <w:t>more</w:t>
      </w:r>
      <w:r w:rsidRPr="70AEE83F" w:rsidR="521503F1">
        <w:rPr>
          <w:rFonts w:ascii="Nunito Sans" w:hAnsi="Nunito Sans" w:eastAsia="Nunito Sans" w:cs="Nunito Sans"/>
          <w:color w:val="212121"/>
        </w:rPr>
        <w:t xml:space="preserve">. You can </w:t>
      </w:r>
      <w:r w:rsidRPr="70AEE83F" w:rsidR="7941B4EA">
        <w:rPr>
          <w:rFonts w:ascii="Nunito Sans" w:hAnsi="Nunito Sans" w:eastAsia="Nunito Sans" w:cs="Nunito Sans"/>
          <w:color w:val="212121"/>
        </w:rPr>
        <w:t>complet</w:t>
      </w:r>
      <w:r w:rsidRPr="70AEE83F" w:rsidR="19C5CD6B">
        <w:rPr>
          <w:rFonts w:ascii="Nunito Sans" w:hAnsi="Nunito Sans" w:eastAsia="Nunito Sans" w:cs="Nunito Sans"/>
          <w:color w:val="212121"/>
        </w:rPr>
        <w:t>e</w:t>
      </w:r>
      <w:r w:rsidRPr="70AEE83F" w:rsidR="1526968B">
        <w:rPr>
          <w:rFonts w:ascii="Nunito Sans" w:hAnsi="Nunito Sans" w:eastAsia="Nunito Sans" w:cs="Nunito Sans"/>
          <w:color w:val="212121"/>
        </w:rPr>
        <w:t xml:space="preserve"> this form</w:t>
      </w:r>
      <w:r w:rsidRPr="70AEE83F" w:rsidR="5D8D41EB">
        <w:rPr>
          <w:rFonts w:ascii="Nunito Sans" w:hAnsi="Nunito Sans" w:eastAsia="Nunito Sans" w:cs="Nunito Sans"/>
          <w:color w:val="212121"/>
        </w:rPr>
        <w:t xml:space="preserve"> with your line manager/team lead at Scouts</w:t>
      </w:r>
      <w:r w:rsidRPr="70AEE83F" w:rsidR="4B0258C8">
        <w:rPr>
          <w:rFonts w:ascii="Nunito Sans" w:hAnsi="Nunito Sans" w:eastAsia="Nunito Sans" w:cs="Nunito Sans"/>
          <w:color w:val="212121"/>
        </w:rPr>
        <w:t>,</w:t>
      </w:r>
      <w:r w:rsidRPr="70AEE83F" w:rsidR="2F621E2B">
        <w:rPr>
          <w:rFonts w:ascii="Nunito Sans" w:hAnsi="Nunito Sans" w:eastAsia="Nunito Sans" w:cs="Nunito Sans"/>
          <w:color w:val="212121"/>
        </w:rPr>
        <w:t xml:space="preserve"> </w:t>
      </w:r>
      <w:r w:rsidRPr="70AEE83F" w:rsidR="2F621E2B">
        <w:rPr>
          <w:rFonts w:ascii="Nunito Sans" w:hAnsi="Nunito Sans" w:eastAsia="Nunito Sans" w:cs="Nunito Sans"/>
          <w:color w:val="212121"/>
        </w:rPr>
        <w:t xml:space="preserve">sharing </w:t>
      </w:r>
      <w:r w:rsidRPr="70AEE83F" w:rsidR="629B61B5">
        <w:rPr>
          <w:rFonts w:ascii="Nunito Sans" w:hAnsi="Nunito Sans" w:eastAsia="Nunito Sans" w:cs="Nunito Sans"/>
          <w:color w:val="212121"/>
        </w:rPr>
        <w:t xml:space="preserve">only what you feel </w:t>
      </w:r>
      <w:r w:rsidRPr="70AEE83F" w:rsidR="52DA4B76">
        <w:rPr>
          <w:rFonts w:ascii="Nunito Sans" w:hAnsi="Nunito Sans" w:eastAsia="Nunito Sans" w:cs="Nunito Sans"/>
          <w:color w:val="212121"/>
        </w:rPr>
        <w:t>comfortable</w:t>
      </w:r>
      <w:r w:rsidRPr="70AEE83F" w:rsidR="55751A45">
        <w:rPr>
          <w:rFonts w:ascii="Nunito Sans" w:hAnsi="Nunito Sans" w:eastAsia="Nunito Sans" w:cs="Nunito Sans"/>
          <w:color w:val="212121"/>
        </w:rPr>
        <w:t xml:space="preserve"> with</w:t>
      </w:r>
      <w:r w:rsidRPr="70AEE83F" w:rsidR="52DA4B76">
        <w:rPr>
          <w:rFonts w:ascii="Nunito Sans" w:hAnsi="Nunito Sans" w:eastAsia="Nunito Sans" w:cs="Nunito Sans"/>
          <w:color w:val="212121"/>
        </w:rPr>
        <w:t>.</w:t>
      </w:r>
    </w:p>
    <w:p w:rsidR="7BA76661" w:rsidP="632085C7" w:rsidRDefault="7BA76661" w14:paraId="0EB45112" w14:textId="6563AA30">
      <w:pPr>
        <w:pStyle w:val="Normal"/>
        <w:spacing w:after="0" w:line="240" w:lineRule="auto"/>
        <w:rPr>
          <w:rFonts w:ascii="Aptos" w:hAnsi="Aptos" w:eastAsia="Aptos" w:cs="Aptos"/>
          <w:color w:val="212121"/>
          <w:lang w:eastAsia="en-GB"/>
        </w:rPr>
      </w:pPr>
    </w:p>
    <w:tbl>
      <w:tblPr>
        <w:tblW w:w="153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010"/>
        <w:gridCol w:w="2943"/>
        <w:gridCol w:w="3370"/>
      </w:tblGrid>
      <w:tr w:rsidR="007F7E48" w:rsidTr="70AEE83F" w14:paraId="522E83B3" w14:textId="77777777">
        <w:trPr>
          <w:trHeight w:val="345"/>
        </w:trPr>
        <w:tc>
          <w:tcPr>
            <w:tcW w:w="307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hideMark/>
          </w:tcPr>
          <w:p w:rsidR="3F6AC845" w:rsidP="0DA7DAFC" w:rsidRDefault="3F6AC845" w14:paraId="32665A6A" w14:textId="744B9A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0AEE83F" w:rsidR="26B0D90A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 xml:space="preserve">Line </w:t>
            </w:r>
            <w:r w:rsidRPr="70AEE83F" w:rsidR="31667E63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>m</w:t>
            </w:r>
            <w:r w:rsidRPr="70AEE83F" w:rsidR="26B0D90A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>anager</w:t>
            </w:r>
          </w:p>
        </w:tc>
        <w:tc>
          <w:tcPr>
            <w:tcW w:w="601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0DA7DAFC" w:rsidP="0DA7DAFC" w:rsidRDefault="0DA7DAFC" w14:paraId="3887D749" w14:textId="0513A259">
            <w:pPr>
              <w:spacing w:line="240" w:lineRule="auto"/>
              <w:rPr>
                <w:rFonts w:ascii="Nunito Sans" w:hAnsi="Nunito Sans" w:eastAsia="Nunito Sans" w:cs="Nunito Sans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hideMark/>
          </w:tcPr>
          <w:p w:rsidR="34AE50CB" w:rsidP="0DA7DAFC" w:rsidRDefault="34AE50CB" w14:paraId="617DF936" w14:textId="55E6564D">
            <w:pPr>
              <w:spacing w:after="0" w:line="240" w:lineRule="auto"/>
              <w:rPr>
                <w:rFonts w:ascii="Nunito Sans" w:hAnsi="Nunito Sans" w:eastAsia="Nunito Sans" w:cs="Nunito Sans"/>
                <w:sz w:val="20"/>
                <w:szCs w:val="20"/>
              </w:rPr>
            </w:pPr>
            <w:r w:rsidRPr="70AEE83F" w:rsidR="5EAEE667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 xml:space="preserve">Team </w:t>
            </w:r>
            <w:r w:rsidRPr="70AEE83F" w:rsidR="7ECDC634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>m</w:t>
            </w:r>
            <w:r w:rsidRPr="70AEE83F" w:rsidR="5EAEE667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>embers</w:t>
            </w:r>
          </w:p>
        </w:tc>
        <w:tc>
          <w:tcPr>
            <w:tcW w:w="3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0DA7DAFC" w:rsidP="0DA7DAFC" w:rsidRDefault="0DA7DAFC" w14:paraId="3EF7B229" w14:textId="3C4C847A">
            <w:pPr>
              <w:spacing w:line="240" w:lineRule="auto"/>
              <w:rPr>
                <w:rFonts w:ascii="Nunito Sans" w:hAnsi="Nunito Sans" w:eastAsia="Nunito Sans" w:cs="Nunito Sans"/>
                <w:sz w:val="20"/>
                <w:szCs w:val="20"/>
              </w:rPr>
            </w:pPr>
          </w:p>
        </w:tc>
      </w:tr>
      <w:tr w:rsidRPr="00347558" w:rsidR="007F7E48" w:rsidTr="70AEE83F" w14:paraId="4298FFA0" w14:textId="77777777">
        <w:trPr>
          <w:trHeight w:val="1050"/>
        </w:trPr>
        <w:tc>
          <w:tcPr>
            <w:tcW w:w="307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hideMark/>
          </w:tcPr>
          <w:p w:rsidR="632085C7" w:rsidP="632085C7" w:rsidRDefault="632085C7" w14:paraId="2F3A142B" w14:textId="47CF346E">
            <w:pPr>
              <w:spacing w:after="0" w:line="240" w:lineRule="auto"/>
              <w:rPr>
                <w:rFonts w:ascii="Nunito Sans" w:hAnsi="Nunito Sans" w:eastAsia="Nunito Sans" w:cs="Nunito Sans"/>
                <w:sz w:val="20"/>
                <w:szCs w:val="20"/>
              </w:rPr>
            </w:pPr>
            <w:r w:rsidRPr="632085C7" w:rsidR="632085C7">
              <w:rPr>
                <w:rFonts w:ascii="Nunito Sans" w:hAnsi="Nunito Sans" w:eastAsia="Nunito Sans" w:cs="Nunito Sans"/>
                <w:b w:val="1"/>
                <w:bCs w:val="1"/>
                <w:sz w:val="20"/>
                <w:szCs w:val="20"/>
                <w:lang w:val="en-GB"/>
              </w:rPr>
              <w:t>My needs</w:t>
            </w:r>
          </w:p>
        </w:tc>
        <w:tc>
          <w:tcPr>
            <w:tcW w:w="12323" w:type="dxa"/>
            <w:gridSpan w:val="3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632085C7" w:rsidP="632085C7" w:rsidRDefault="632085C7" w14:paraId="1B12F92B" w14:textId="7CF12F96">
            <w:pPr>
              <w:spacing w:after="0" w:line="240" w:lineRule="auto"/>
              <w:rPr>
                <w:rFonts w:ascii="Nunito Sans" w:hAnsi="Nunito Sans" w:eastAsia="Nunito Sans" w:cs="Nunito Sans"/>
                <w:color w:val="FF0000"/>
                <w:sz w:val="18"/>
                <w:szCs w:val="18"/>
              </w:rPr>
            </w:pPr>
            <w:r w:rsidRPr="632085C7" w:rsidR="632085C7">
              <w:rPr>
                <w:rFonts w:ascii="Nunito Sans" w:hAnsi="Nunito Sans" w:eastAsia="Nunito Sans" w:cs="Nunito Sans"/>
                <w:color w:val="FF0000"/>
                <w:sz w:val="18"/>
                <w:szCs w:val="18"/>
                <w:lang w:val="en-GB"/>
              </w:rPr>
              <w:t xml:space="preserve">Add a brief description of the person’s disability and/or </w:t>
            </w:r>
            <w:r w:rsidRPr="632085C7" w:rsidR="632085C7">
              <w:rPr>
                <w:rFonts w:ascii="Nunito Sans" w:hAnsi="Nunito Sans" w:eastAsia="Nunito Sans" w:cs="Nunito Sans"/>
                <w:color w:val="FF0000"/>
                <w:sz w:val="18"/>
                <w:szCs w:val="18"/>
                <w:lang w:val="en-GB"/>
              </w:rPr>
              <w:t>additional</w:t>
            </w:r>
            <w:r w:rsidRPr="632085C7" w:rsidR="632085C7">
              <w:rPr>
                <w:rFonts w:ascii="Nunito Sans" w:hAnsi="Nunito Sans" w:eastAsia="Nunito Sans" w:cs="Nunito Sans"/>
                <w:color w:val="FF0000"/>
                <w:sz w:val="18"/>
                <w:szCs w:val="18"/>
                <w:lang w:val="en-GB"/>
              </w:rPr>
              <w:t xml:space="preserve"> needs. </w:t>
            </w:r>
            <w:r w:rsidRPr="632085C7" w:rsidR="632085C7">
              <w:rPr>
                <w:rFonts w:ascii="Nunito Sans" w:hAnsi="Nunito Sans" w:eastAsia="Nunito Sans" w:cs="Nunito Sans"/>
                <w:color w:val="FF0000"/>
                <w:sz w:val="18"/>
                <w:szCs w:val="18"/>
                <w:lang w:val="en-GB"/>
              </w:rPr>
              <w:t>Eg</w:t>
            </w:r>
            <w:r w:rsidRPr="632085C7" w:rsidR="632085C7">
              <w:rPr>
                <w:rFonts w:ascii="Nunito Sans" w:hAnsi="Nunito Sans" w:eastAsia="Nunito Sans" w:cs="Nunito Sans"/>
                <w:color w:val="FF0000"/>
                <w:sz w:val="18"/>
                <w:szCs w:val="18"/>
                <w:lang w:val="en-GB"/>
              </w:rPr>
              <w:t xml:space="preserve"> ‘insulin dependent type 1 diabetes’</w:t>
            </w:r>
          </w:p>
        </w:tc>
      </w:tr>
    </w:tbl>
    <w:p w:rsidR="00E87640" w:rsidP="0DA7DAFC" w:rsidRDefault="00E87640" w14:paraId="42BDCA17" w14:textId="3E1410F7">
      <w:pPr>
        <w:pStyle w:val="Normal"/>
        <w:spacing w:after="0" w:line="240" w:lineRule="auto"/>
        <w:textAlignment w:val="baseline"/>
      </w:pPr>
    </w:p>
    <w:tbl>
      <w:tblPr>
        <w:tblW w:w="153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565"/>
        <w:gridCol w:w="2233"/>
        <w:gridCol w:w="2395"/>
        <w:gridCol w:w="5378"/>
      </w:tblGrid>
      <w:tr w:rsidRPr="00347558" w:rsidR="00E87640" w:rsidTr="70AEE83F" w14:paraId="7E69FF93" w14:textId="77777777">
        <w:trPr>
          <w:trHeight w:val="300"/>
        </w:trPr>
        <w:tc>
          <w:tcPr>
            <w:tcW w:w="15398" w:type="dxa"/>
            <w:gridSpan w:val="5"/>
            <w:tcBorders>
              <w:top w:val="nil"/>
              <w:left w:val="nil"/>
              <w:bottom w:val="single" w:color="" w:themeShade="" w:sz="12" w:space="0"/>
            </w:tcBorders>
            <w:shd w:val="clear" w:color="auto" w:fill="auto"/>
            <w:tcMar/>
            <w:hideMark/>
          </w:tcPr>
          <w:p w:rsidRPr="00FE520F" w:rsidR="00E87640" w:rsidP="670B9DF5" w:rsidRDefault="00E87640" w14:paraId="7CC3CCDE" w14:textId="09884E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70B9DF5" w:rsidR="2F45F3EB">
              <w:rPr>
                <w:rFonts w:ascii="Nunito Sans" w:hAnsi="Nunito Sans" w:eastAsia="Times New Roman" w:cs="Times New Roman"/>
                <w:b w:val="1"/>
                <w:bCs w:val="1"/>
                <w:color w:val="7414DC"/>
                <w:sz w:val="20"/>
                <w:szCs w:val="20"/>
                <w:lang w:eastAsia="en-GB"/>
              </w:rPr>
              <w:t>My support</w:t>
            </w:r>
          </w:p>
          <w:p w:rsidRPr="00FE520F" w:rsidR="00E87640" w:rsidP="2BF1DB72" w:rsidRDefault="00E87640" w14:paraId="05FEBC49" w14:textId="456056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Nunito Sans" w:hAnsi="Nunito Sans" w:eastAsia="Nunito Sans" w:cs="Nunito Sans"/>
                <w:color w:val="212121"/>
              </w:rPr>
            </w:pPr>
            <w:r w:rsidRPr="70AEE83F" w:rsidR="0785C3FC">
              <w:rPr>
                <w:rFonts w:ascii="Nunito Sans" w:hAnsi="Nunito Sans" w:eastAsia="Nunito Sans" w:cs="Nunito Sans"/>
                <w:b w:val="1"/>
                <w:bCs w:val="1"/>
                <w:color w:val="212121"/>
              </w:rPr>
              <w:t xml:space="preserve">Complete this section if </w:t>
            </w:r>
            <w:r w:rsidRPr="70AEE83F" w:rsidR="45B40A34">
              <w:rPr>
                <w:rFonts w:ascii="Nunito Sans" w:hAnsi="Nunito Sans" w:eastAsia="Nunito Sans" w:cs="Nunito Sans"/>
                <w:b w:val="1"/>
                <w:bCs w:val="1"/>
                <w:color w:val="212121"/>
              </w:rPr>
              <w:t>you have</w:t>
            </w:r>
            <w:r w:rsidRPr="70AEE83F" w:rsidR="45B40A34">
              <w:rPr>
                <w:rFonts w:ascii="Nunito Sans" w:hAnsi="Nunito Sans" w:eastAsia="Nunito Sans" w:cs="Nunito Sans"/>
                <w:b w:val="1"/>
                <w:bCs w:val="1"/>
                <w:color w:val="212121"/>
              </w:rPr>
              <w:t xml:space="preserve"> </w:t>
            </w:r>
            <w:r w:rsidRPr="70AEE83F" w:rsidR="0785C3FC">
              <w:rPr>
                <w:rFonts w:ascii="Nunito Sans" w:hAnsi="Nunito Sans" w:eastAsia="Nunito Sans" w:cs="Nunito Sans"/>
                <w:b w:val="1"/>
                <w:bCs w:val="1"/>
                <w:color w:val="212121"/>
              </w:rPr>
              <w:t>regular care or support while volunteering</w:t>
            </w:r>
          </w:p>
          <w:p w:rsidR="56A3748F" w:rsidP="632085C7" w:rsidRDefault="56A3748F" w14:paraId="6933CE41">
            <w:pPr>
              <w:spacing w:after="0" w:line="240" w:lineRule="auto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632085C7" w:rsidR="56A3748F">
              <w:rPr>
                <w:rFonts w:ascii="Nunito Sans" w:hAnsi="Nunito Sans" w:eastAsia="Times New Roman" w:cs="Times New Roman"/>
                <w:color w:val="7414DC"/>
                <w:sz w:val="20"/>
                <w:szCs w:val="20"/>
                <w:lang w:eastAsia="en-GB"/>
              </w:rPr>
              <w:t> </w:t>
            </w:r>
          </w:p>
        </w:tc>
      </w:tr>
      <w:tr w:rsidRPr="00347558" w:rsidR="00E87640" w:rsidTr="70AEE83F" w14:paraId="2A18E30D" w14:textId="77777777">
        <w:trPr>
          <w:trHeight w:val="420"/>
        </w:trPr>
        <w:tc>
          <w:tcPr>
            <w:tcW w:w="2827" w:type="dxa"/>
            <w:tcBorders>
              <w:top w:val="single" w:color="" w:themeShade="" w:sz="12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41CF4DC4" w:rsidRDefault="00E87640" w14:paraId="437E98B2" w14:textId="3D3B14D4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2BF1DB72" w:rsidR="00E87640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 xml:space="preserve">Name of </w:t>
            </w:r>
            <w:r w:rsidRPr="2BF1DB72" w:rsidR="7058C34B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 xml:space="preserve">carers or </w:t>
            </w:r>
            <w:r w:rsidRPr="2BF1DB72" w:rsidR="66EFE8AD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helper</w:t>
            </w:r>
            <w:r w:rsidRPr="2BF1DB72" w:rsidR="00E87640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s</w:t>
            </w:r>
            <w:r w:rsidRPr="2BF1DB72" w:rsidR="00E87640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color="" w:themeShade="" w:sz="12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347558" w:rsidR="00E87640" w:rsidP="49D136A2" w:rsidRDefault="35CFBA5D" w14:paraId="26FE984E" w14:textId="76A67F33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70AEE83F" w:rsidR="72A1DBBD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F</w:t>
            </w:r>
            <w:r w:rsidRPr="70AEE83F" w:rsidR="25F5A212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or intimate or personal care there are specific roles</w:t>
            </w:r>
            <w:r w:rsidRPr="70AEE83F" w:rsidR="4225B939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, please refer </w:t>
            </w:r>
            <w:r w:rsidRPr="70AEE83F" w:rsidR="4225B939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to t</w:t>
            </w:r>
            <w:r w:rsidRPr="70AEE83F" w:rsidR="4DDBB309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he </w:t>
            </w:r>
            <w:hyperlink r:id="R9ea1c164a8b642bb">
              <w:r w:rsidRPr="70AEE83F" w:rsidR="4DDBB309">
                <w:rPr>
                  <w:rStyle w:val="Hyperlink"/>
                  <w:rFonts w:ascii="Nunito Sans" w:hAnsi="Nunito Sans" w:eastAsia="Times New Roman" w:cs="Times New Roman"/>
                  <w:sz w:val="20"/>
                  <w:szCs w:val="20"/>
                  <w:lang w:eastAsia="en-GB"/>
                </w:rPr>
                <w:t>intimate and personal care</w:t>
              </w:r>
              <w:r w:rsidRPr="70AEE83F" w:rsidR="4225B939">
                <w:rPr>
                  <w:rStyle w:val="Hyperlink"/>
                  <w:rFonts w:ascii="Nunito Sans" w:hAnsi="Nunito Sans" w:eastAsia="Times New Roman" w:cs="Times New Roman"/>
                  <w:sz w:val="20"/>
                  <w:szCs w:val="20"/>
                  <w:lang w:eastAsia="en-GB"/>
                </w:rPr>
                <w:t xml:space="preserve"> policy</w:t>
              </w:r>
            </w:hyperlink>
            <w:r w:rsidRPr="70AEE83F" w:rsidR="4225B939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70AEE83F" w:rsidR="4225B939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for further info</w:t>
            </w:r>
            <w:r w:rsidRPr="70AEE83F" w:rsidR="1354D36F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.</w:t>
            </w:r>
            <w:r w:rsidRPr="70AEE83F" w:rsidR="25F5A212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70AEE83F" w:rsidP="70AEE83F" w:rsidRDefault="70AEE83F" w14:paraId="6368F52F" w14:textId="12399DC2">
            <w:pPr>
              <w:spacing w:after="0" w:line="240" w:lineRule="auto"/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  <w:p w:rsidRPr="00347558" w:rsidR="00E87640" w:rsidP="49D136A2" w:rsidRDefault="7B5C0515" w14:paraId="15D569BE" w14:textId="37D308BF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70AEE83F" w:rsidR="59C33246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The</w:t>
            </w:r>
            <w:r w:rsidRPr="70AEE83F" w:rsidR="515FD32B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 leadership team should be aware of </w:t>
            </w:r>
            <w:r w:rsidRPr="70AEE83F" w:rsidR="46C38244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the </w:t>
            </w:r>
            <w:r w:rsidRPr="70AEE83F" w:rsidR="515FD32B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support plan in case </w:t>
            </w:r>
            <w:r w:rsidRPr="70AEE83F" w:rsidR="7A7127BA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the nominated person</w:t>
            </w:r>
            <w:r w:rsidRPr="70AEE83F" w:rsidR="515FD32B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 is absent</w:t>
            </w:r>
            <w:r w:rsidRPr="70AEE83F" w:rsidR="269256AF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.</w:t>
            </w:r>
          </w:p>
          <w:p w:rsidRPr="00347558" w:rsidR="00E87640" w:rsidP="49D136A2" w:rsidRDefault="00E87640" w14:paraId="6AB4CCE3" w14:textId="6219011B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color="" w:themeShade="" w:sz="12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41CF4DC4" w:rsidRDefault="00E87640" w14:paraId="352513B5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41CF4DC4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How I know them</w:t>
            </w:r>
            <w:r w:rsidRPr="41CF4DC4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78" w:type="dxa"/>
            <w:tcBorders>
              <w:top w:val="single" w:color="" w:themeShade="" w:sz="12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347558" w:rsidR="00E87640" w:rsidP="0DA7DAFC" w:rsidRDefault="61B9E747" w14:paraId="6A71C82A" w14:textId="0F29EDDD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DA7DAFC" w:rsidR="1F1B842D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 xml:space="preserve">Leaders/ </w:t>
            </w:r>
            <w:r w:rsidRPr="0DA7DAFC" w:rsidR="30E32A13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carers</w:t>
            </w:r>
          </w:p>
        </w:tc>
      </w:tr>
      <w:tr w:rsidR="49D136A2" w:rsidTr="70AEE83F" w14:paraId="3E92284E" w14:textId="77777777">
        <w:trPr>
          <w:trHeight w:val="420"/>
        </w:trPr>
        <w:tc>
          <w:tcPr>
            <w:tcW w:w="15398" w:type="dxa"/>
            <w:gridSpan w:val="5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5F02EE2B" w:rsidP="49D136A2" w:rsidRDefault="5F02EE2B" w14:paraId="216573F1" w14:textId="5BEC21FF">
            <w:pPr>
              <w:spacing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The role they will have: (delete as appropriate)</w:t>
            </w:r>
          </w:p>
        </w:tc>
      </w:tr>
      <w:tr w:rsidR="49D136A2" w:rsidTr="70AEE83F" w14:paraId="284596F8" w14:textId="77777777">
        <w:trPr>
          <w:trHeight w:val="420"/>
        </w:trPr>
        <w:tc>
          <w:tcPr>
            <w:tcW w:w="2827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  <w:vAlign w:val="center"/>
            <w:hideMark/>
          </w:tcPr>
          <w:p w:rsidR="5F02EE2B" w:rsidP="49D136A2" w:rsidRDefault="5F02EE2B" w14:paraId="620BAD53" w14:textId="66E6D88C">
            <w:pPr>
              <w:spacing w:line="240" w:lineRule="auto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General Support</w:t>
            </w:r>
          </w:p>
        </w:tc>
        <w:tc>
          <w:tcPr>
            <w:tcW w:w="256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  <w:vAlign w:val="center"/>
            <w:hideMark/>
          </w:tcPr>
          <w:p w:rsidR="5F02EE2B" w:rsidP="49D136A2" w:rsidRDefault="5F02EE2B" w14:paraId="56CD2F35" w14:textId="687FB6E1">
            <w:pPr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Nominated Person</w:t>
            </w:r>
          </w:p>
        </w:tc>
        <w:tc>
          <w:tcPr>
            <w:tcW w:w="223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  <w:vAlign w:val="center"/>
          </w:tcPr>
          <w:p w:rsidR="5F02EE2B" w:rsidP="49D136A2" w:rsidRDefault="5F02EE2B" w14:paraId="79273A4D" w14:textId="4DFCB718">
            <w:pPr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Designated Carer</w:t>
            </w:r>
          </w:p>
        </w:tc>
        <w:tc>
          <w:tcPr>
            <w:tcW w:w="239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  <w:vAlign w:val="center"/>
            <w:hideMark/>
          </w:tcPr>
          <w:p w:rsidR="5F02EE2B" w:rsidP="49D136A2" w:rsidRDefault="5F02EE2B" w14:paraId="43C431FB" w14:textId="69EF5661">
            <w:pPr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Other:</w:t>
            </w:r>
          </w:p>
        </w:tc>
        <w:tc>
          <w:tcPr>
            <w:tcW w:w="5378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  <w:vAlign w:val="center"/>
            <w:hideMark/>
          </w:tcPr>
          <w:p w:rsidR="49D136A2" w:rsidP="49D136A2" w:rsidRDefault="49D136A2" w14:paraId="6B32497A" w14:textId="2392DE08">
            <w:pPr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Pr="00347558" w:rsidR="00B558AF" w:rsidP="41CF4DC4" w:rsidRDefault="00B558AF" w14:paraId="17CB43DD" w14:textId="77777777">
      <w:pPr>
        <w:spacing w:after="0" w:line="240" w:lineRule="auto"/>
        <w:textAlignment w:val="baseline"/>
        <w:rPr>
          <w:rFonts w:ascii="Nunito Sans" w:hAnsi="Nunito Sans" w:eastAsia="Times New Roman" w:cs="Segoe UI"/>
          <w:color w:val="7414DC"/>
          <w:sz w:val="20"/>
          <w:szCs w:val="20"/>
          <w:lang w:eastAsia="en-GB"/>
        </w:rPr>
      </w:pPr>
    </w:p>
    <w:p w:rsidRPr="00347558" w:rsidR="00E87640" w:rsidP="7BA76661" w:rsidRDefault="00E87640" w14:paraId="6BF73C77" w14:textId="77777777" w14:noSpellErr="1">
      <w:pPr>
        <w:spacing w:after="0" w:line="240" w:lineRule="auto"/>
        <w:textAlignment w:val="baseline"/>
        <w:rPr>
          <w:rFonts w:ascii="Nunito Sans" w:hAnsi="Nunito Sans" w:eastAsia="Times New Roman" w:cs="Segoe UI"/>
          <w:b w:val="1"/>
          <w:bCs w:val="1"/>
          <w:sz w:val="20"/>
          <w:szCs w:val="20"/>
          <w:lang w:eastAsia="en-GB"/>
        </w:rPr>
      </w:pPr>
      <w:r w:rsidRPr="2BF1DB72" w:rsidR="00E87640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>Our plan </w:t>
      </w:r>
    </w:p>
    <w:tbl>
      <w:tblPr>
        <w:tblW w:w="153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241"/>
        <w:gridCol w:w="3795"/>
        <w:gridCol w:w="3515"/>
        <w:gridCol w:w="3380"/>
      </w:tblGrid>
      <w:tr w:rsidRPr="00347558" w:rsidR="0047275F" w:rsidTr="70AEE83F" w14:paraId="1B60EED3" w14:textId="77777777">
        <w:trPr>
          <w:trHeight w:val="1582"/>
        </w:trPr>
        <w:tc>
          <w:tcPr>
            <w:tcW w:w="2458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47275F" w:rsidP="3C297DB1" w:rsidRDefault="0047275F" w14:paraId="06D79081" w14:textId="323E19BE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0DA7DAFC" w:rsidR="4A70BA95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 xml:space="preserve">Area of </w:t>
            </w:r>
            <w:r w:rsidRPr="0DA7DAFC" w:rsidR="6EC03559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s</w:t>
            </w:r>
            <w:r w:rsidRPr="0DA7DAFC" w:rsidR="4A70BA95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upport</w:t>
            </w:r>
            <w:r w:rsidRPr="0DA7DAFC" w:rsidR="4A70BA95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  <w:p w:rsidRPr="0047275F" w:rsidR="0047275F" w:rsidP="3C297DB1" w:rsidRDefault="5159F9F2" w14:paraId="16CF4E4D" w14:textId="437B4F42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</w:pPr>
            <w:r w:rsidRPr="679655ED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Add</w:t>
            </w:r>
            <w:r w:rsidRPr="679655ED" w:rsidR="58C700D8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itional</w:t>
            </w:r>
            <w:r w:rsidRPr="679655ED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 needs, physical support needs and any other specific adjustment areas</w:t>
            </w:r>
          </w:p>
          <w:p w:rsidR="0047275F" w:rsidP="3C297DB1" w:rsidRDefault="0047275F" w14:paraId="29FBA49C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347558" w:rsidR="0047275F" w:rsidP="3C297DB1" w:rsidRDefault="0047275F" w14:paraId="35E6B6D6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47275F" w:rsidP="49D136A2" w:rsidRDefault="22B5D683" w14:paraId="6F00F220" w14:textId="1CA04360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Things that might be a </w:t>
            </w:r>
            <w:r w:rsidRPr="49D136A2" w:rsidR="41E704A8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barrier to access</w:t>
            </w:r>
          </w:p>
          <w:p w:rsidRPr="00347558" w:rsidR="0047275F" w:rsidP="3C297DB1" w:rsidRDefault="5159F9F2" w14:paraId="1255B348" w14:textId="6050AF99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670B9DF5" w:rsidR="02E52EF5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This may include barriers to access</w:t>
            </w:r>
            <w:r w:rsidRPr="670B9DF5" w:rsidR="2D0899CA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ing volunteering</w:t>
            </w:r>
            <w:r w:rsidRPr="670B9DF5" w:rsidR="02E52EF5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, the HQ, activities, </w:t>
            </w:r>
            <w:r w:rsidRPr="670B9DF5" w:rsidR="168408C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or </w:t>
            </w:r>
            <w:r w:rsidRPr="670B9DF5" w:rsidR="02E52EF5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nights away for instance</w:t>
            </w:r>
          </w:p>
        </w:tc>
        <w:tc>
          <w:tcPr>
            <w:tcW w:w="379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</w:tcPr>
          <w:p w:rsidR="4D7DFCC1" w:rsidP="7BA76661" w:rsidRDefault="192050F8" w14:paraId="183A6320" w14:textId="05A344F9">
            <w:pPr>
              <w:spacing w:after="0"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What can we do to overcome these </w:t>
            </w:r>
            <w:r w:rsidRPr="49D136A2" w:rsidR="0DE5A91E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barriers</w:t>
            </w:r>
            <w:r w:rsidRPr="49D136A2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  <w:p w:rsidR="4D7DFCC1" w:rsidP="7BA76661" w:rsidRDefault="4D7DFCC1" w14:paraId="1B620138" w14:textId="3ADF9898">
            <w:pPr>
              <w:spacing w:after="0" w:line="240" w:lineRule="auto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7BA76661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What adjustments and arrangements can be made to remove barriers?</w:t>
            </w:r>
          </w:p>
          <w:p w:rsidR="4D7DFCC1" w:rsidP="7BA76661" w:rsidRDefault="4D7DFCC1" w14:paraId="0918066B" w14:textId="7464659F">
            <w:pPr>
              <w:spacing w:after="0" w:line="240" w:lineRule="auto"/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</w:pPr>
            <w:r w:rsidRPr="670B9DF5" w:rsidR="7C052813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How can my </w:t>
            </w:r>
            <w:r w:rsidRPr="670B9DF5" w:rsidR="2D902E92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team </w:t>
            </w:r>
            <w:r w:rsidRPr="670B9DF5" w:rsidR="7C052813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support me when </w:t>
            </w:r>
            <w:r w:rsidRPr="670B9DF5" w:rsidR="7C052813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I’m</w:t>
            </w:r>
            <w:r w:rsidRPr="670B9DF5" w:rsidR="7C052813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 struggling?</w:t>
            </w:r>
          </w:p>
          <w:p w:rsidR="7BA76661" w:rsidP="7BA76661" w:rsidRDefault="7BA76661" w14:paraId="0F696668" w14:textId="75D6292B">
            <w:pPr>
              <w:spacing w:line="240" w:lineRule="auto"/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5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47275F" w:rsidP="7BA76661" w:rsidRDefault="6B572B4D" w14:paraId="7AB02355" w14:textId="7162C344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7BA7666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How will you know I need help?</w:t>
            </w:r>
          </w:p>
          <w:p w:rsidRPr="00347558" w:rsidR="0047275F" w:rsidP="0DA7DAFC" w:rsidRDefault="6B572B4D" w14:paraId="4C18C8CC" w14:textId="23661703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</w:pPr>
            <w:r w:rsidRPr="0DA7DAFC" w:rsidR="2D046A45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Early warning signs, physical changes</w:t>
            </w:r>
          </w:p>
          <w:p w:rsidRPr="00347558" w:rsidR="0047275F" w:rsidP="7BA76661" w:rsidRDefault="0047275F" w14:paraId="2A32A3EB" w14:textId="3749FEE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47275F" w:rsidP="3C297DB1" w:rsidRDefault="0047275F" w14:paraId="73C72BBC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3C297DB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Are there any events or activities that might need further planning?</w:t>
            </w:r>
            <w:r w:rsidRPr="3C297DB1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  <w:p w:rsidRPr="00347558" w:rsidR="0047275F" w:rsidP="3C297DB1" w:rsidRDefault="0047275F" w14:paraId="3AE5C26F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3C297DB1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Sometimes the normal arrangements will have to be added to, when would this be?</w:t>
            </w:r>
          </w:p>
        </w:tc>
      </w:tr>
      <w:tr w:rsidRPr="00347558" w:rsidR="0047275F" w:rsidTr="70AEE83F" w14:paraId="1E7BF9C2" w14:textId="77777777">
        <w:trPr>
          <w:trHeight w:val="75"/>
        </w:trPr>
        <w:tc>
          <w:tcPr>
            <w:tcW w:w="2458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Pr="0047275F" w:rsidR="0047275F" w:rsidP="49D136A2" w:rsidRDefault="5C4279FA" w14:paraId="6181EE53" w14:textId="0172DB5F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2BF1DB72" w:rsidR="344D1311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Make sure you explain any medical terms in simple language. This helps anyone that reads the plan to know what to do and why.</w:t>
            </w:r>
          </w:p>
          <w:p w:rsidRPr="0047275F" w:rsidR="0047275F" w:rsidP="49D136A2" w:rsidRDefault="0047275F" w14:paraId="70B6C79A" w14:textId="6261ACB3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41CF4DC4" w:rsidRDefault="0047275F" w14:paraId="2F144C91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41CF4DC4" w:rsidRDefault="0047275F" w14:paraId="38CA26A0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1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Pr="0047275F" w:rsidR="0047275F" w:rsidP="49D136A2" w:rsidRDefault="6F74F13A" w14:paraId="4255C17F" w14:textId="725EA60A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285FCC77" w:rsidR="6F74F13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Focus clearly on the </w:t>
            </w:r>
            <w:r w:rsidRPr="285FCC77" w:rsidR="6F74F13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additional</w:t>
            </w:r>
            <w:r w:rsidRPr="285FCC77" w:rsidR="6F74F13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need</w:t>
            </w:r>
            <w:r w:rsidRPr="285FCC77" w:rsidR="47126C4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s, medical </w:t>
            </w:r>
            <w:r w:rsidRPr="285FCC77" w:rsidR="47126C4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needs</w:t>
            </w:r>
            <w:r w:rsidRPr="285FCC77" w:rsidR="6F74F13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or individual difference. </w:t>
            </w:r>
          </w:p>
          <w:p w:rsidRPr="0047275F" w:rsidR="0047275F" w:rsidP="49D136A2" w:rsidRDefault="0047275F" w14:paraId="0C7BAC31" w14:textId="6F0E533E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49D136A2" w:rsidRDefault="6F74F13A" w14:paraId="2B8370CC" w14:textId="6C1E9B82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Be specific as there might be</w:t>
            </w:r>
          </w:p>
          <w:p w:rsidRPr="0047275F" w:rsidR="0047275F" w:rsidP="49D136A2" w:rsidRDefault="6F74F13A" w14:paraId="44785949" w14:textId="34F0212A">
            <w:pPr>
              <w:spacing w:after="0" w:line="240" w:lineRule="auto"/>
              <w:textAlignment w:val="baseline"/>
            </w:pPr>
            <w:r w:rsidRPr="49D136A2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multiple considerations for a</w:t>
            </w:r>
          </w:p>
          <w:p w:rsidRPr="0047275F" w:rsidR="0047275F" w:rsidP="49D136A2" w:rsidRDefault="6F74F13A" w14:paraId="2A19F718" w14:textId="7C5B0661">
            <w:pPr>
              <w:spacing w:after="0" w:line="240" w:lineRule="auto"/>
              <w:textAlignment w:val="baseline"/>
            </w:pP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single </w:t>
            </w: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a</w:t>
            </w:r>
            <w:r w:rsidRPr="632085C7" w:rsidR="602FBE8C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need</w:t>
            </w:r>
            <w:r w:rsidRPr="632085C7" w:rsidR="2259CB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for adjustment</w:t>
            </w: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or the person might </w:t>
            </w: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require</w:t>
            </w:r>
            <w:r w:rsidRPr="632085C7" w:rsidR="23702ED6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support for a number of</w:t>
            </w:r>
          </w:p>
          <w:p w:rsidRPr="0047275F" w:rsidR="0047275F" w:rsidP="679655ED" w:rsidRDefault="58214164" w14:paraId="3A371DEC" w14:textId="4EF503C8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679655ED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different things</w:t>
            </w:r>
            <w:r w:rsidRPr="679655ED" w:rsidR="78C54C60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and in different settings. </w:t>
            </w:r>
          </w:p>
          <w:p w:rsidRPr="0047275F" w:rsidR="0047275F" w:rsidP="49D136A2" w:rsidRDefault="0047275F" w14:paraId="3E389AB2" w14:textId="7A1F00CD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79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BA76661" w:rsidP="49D136A2" w:rsidRDefault="10A02606" w14:paraId="4415CBD5" w14:textId="2E9FCAB0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670B9DF5" w:rsidR="44688A7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Consider what adjustments or actions we can take to ensure there are no barriers to actively </w:t>
            </w:r>
            <w:r w:rsidRPr="670B9DF5" w:rsidR="44688A7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participating</w:t>
            </w:r>
            <w:r w:rsidRPr="670B9DF5" w:rsidR="44688A7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. Discuss what things have worked previously or are used </w:t>
            </w:r>
            <w:r w:rsidRPr="670B9DF5" w:rsidR="75538360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outside Scouts</w:t>
            </w:r>
            <w:r w:rsidRPr="670B9DF5" w:rsidR="44688A7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.</w:t>
            </w:r>
          </w:p>
          <w:p w:rsidR="2B165E2E" w:rsidP="0DA7DAFC" w:rsidRDefault="2B165E2E" w14:paraId="14C8810D" w14:textId="4AE20C36">
            <w:pPr>
              <w:pStyle w:val="Normal"/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0DA7DAFC" w:rsidR="1C3F84A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Is any</w:t>
            </w:r>
            <w:r w:rsidRPr="0DA7DAFC" w:rsidR="1C3F84A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training</w:t>
            </w:r>
            <w:r w:rsidRPr="0DA7DAFC" w:rsidR="543AF85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needed</w:t>
            </w:r>
            <w:r w:rsidRPr="0DA7DAFC" w:rsidR="1C3F84A9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for </w:t>
            </w:r>
            <w:r w:rsidRPr="0DA7DAFC" w:rsidR="05CF00D0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the </w:t>
            </w:r>
            <w:r w:rsidRPr="0DA7DAFC" w:rsidR="188223D0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volunteer team</w:t>
            </w:r>
            <w:r w:rsidRPr="0DA7DAFC" w:rsidR="58914A37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?</w:t>
            </w:r>
          </w:p>
          <w:p w:rsidR="7BA76661" w:rsidP="0DA7DAFC" w:rsidRDefault="7A3D45F4" w14:paraId="5A5F1EAA" w14:textId="2BF74E1B">
            <w:pPr>
              <w:pStyle w:val="Normal"/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0DA7DAFC" w:rsidR="785DD563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Will a</w:t>
            </w:r>
            <w:r w:rsidRPr="0DA7DAFC" w:rsidR="2EDDDF74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DA7DAFC" w:rsidR="785DD563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carer be providing support</w:t>
            </w:r>
            <w:r w:rsidRPr="0DA7DAFC" w:rsidR="37AB432C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?</w:t>
            </w:r>
            <w:r w:rsidRPr="0DA7DAFC" w:rsidR="785DD563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DA7DAFC" w:rsidR="2F8714D0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If so,</w:t>
            </w:r>
            <w:r w:rsidRPr="0DA7DAFC" w:rsidR="785DD563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specify how</w:t>
            </w:r>
            <w:proofErr w:type="gramStart"/>
            <w:proofErr w:type="gramEnd"/>
          </w:p>
          <w:p w:rsidR="7BA76661" w:rsidP="49D136A2" w:rsidRDefault="7BA76661" w14:paraId="18F2DA35" w14:textId="03B729EE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="7BA76661" w:rsidP="49D136A2" w:rsidRDefault="7BA76661" w14:paraId="00BBE2AA" w14:textId="1D7F12B9">
            <w:pPr>
              <w:spacing w:line="240" w:lineRule="auto"/>
              <w:rPr>
                <w:rFonts w:ascii="Nunito Sans" w:hAnsi="Nunito Sans" w:eastAsia="Times New Roman" w:cs="Times New Roman"/>
                <w:b/>
                <w:bCs/>
                <w:sz w:val="16"/>
                <w:szCs w:val="16"/>
                <w:lang w:eastAsia="en-GB"/>
              </w:rPr>
            </w:pPr>
          </w:p>
          <w:p w:rsidR="7BA76661" w:rsidP="49D136A2" w:rsidRDefault="7BA76661" w14:paraId="68ACC219" w14:textId="02804944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="7BA76661" w:rsidP="49D136A2" w:rsidRDefault="7BA76661" w14:paraId="529B1AED" w14:textId="6F5DBD83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Pr="0047275F" w:rsidR="0047275F" w:rsidP="0DA7DAFC" w:rsidRDefault="02ED128A" w14:paraId="140524AA" w14:textId="25D7AD6F">
            <w:pPr>
              <w:pStyle w:val="Normal"/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0DA7DAFC" w:rsidR="1C33127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How will you know if </w:t>
            </w:r>
            <w:r w:rsidRPr="0DA7DAFC" w:rsidR="0CF7661A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I </w:t>
            </w:r>
            <w:r w:rsidRPr="0DA7DAFC" w:rsidR="1C33127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need support with something?</w:t>
            </w:r>
          </w:p>
          <w:p w:rsidRPr="0047275F" w:rsidR="0047275F" w:rsidP="0DA7DAFC" w:rsidRDefault="0047275F" w14:paraId="22DC5CA7" w14:textId="562AA049">
            <w:pPr>
              <w:pStyle w:val="Normal"/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0D2B188F" w:rsidRDefault="7B5C8669" w14:paraId="3DFFB092" w14:textId="0BB11C69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What physical</w:t>
            </w:r>
            <w:r w:rsidRPr="285FCC77" w:rsidR="0F676592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or behavioural</w:t>
            </w: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sign</w:t>
            </w:r>
            <w:r w:rsidRPr="285FCC77" w:rsidR="334EE7D5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s</w:t>
            </w: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might the person</w:t>
            </w: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show</w:t>
            </w: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before a h</w:t>
            </w:r>
            <w:r w:rsidRPr="285FCC77" w:rsidR="2603CE91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ealth</w:t>
            </w:r>
            <w:r w:rsidRPr="285FCC77" w:rsidR="6AA463D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episode?</w:t>
            </w:r>
          </w:p>
          <w:p w:rsidRPr="0047275F" w:rsidR="0047275F" w:rsidP="0D2B188F" w:rsidRDefault="0047275F" w14:paraId="352D6024" w14:textId="5A9E5D6E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37E85610" w:rsidRDefault="6871124B" w14:paraId="1C937EF3" w14:textId="76B21C2C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2BF1DB72" w:rsidR="3B2A842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Are there particular times of day for medication? Or lengths of time between necessar</w:t>
            </w:r>
            <w:r w:rsidRPr="2BF1DB72" w:rsidR="0980C885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y</w:t>
            </w:r>
            <w:r w:rsidRPr="2BF1DB72" w:rsidR="3B2A842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checks?</w:t>
            </w:r>
          </w:p>
        </w:tc>
        <w:tc>
          <w:tcPr>
            <w:tcW w:w="338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Pr="0047275F" w:rsidR="0047275F" w:rsidP="670B9DF5" w:rsidRDefault="00CC8C77" w14:paraId="0B703D02" w14:textId="5E838249">
            <w:pPr>
              <w:pStyle w:val="Normal"/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Regularly review </w:t>
            </w: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what’s</w:t>
            </w: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been put in place; make sure this is recorded. This helps to make sure </w:t>
            </w: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we’re</w:t>
            </w: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continuing to plan for all developing conditions as things can change during the </w:t>
            </w:r>
            <w:r w:rsidRPr="632085C7" w:rsidR="5C60DFA3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person's</w:t>
            </w:r>
            <w:r w:rsidRPr="632085C7" w:rsidR="2C6E4BD8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time</w:t>
            </w:r>
            <w:r w:rsidRPr="632085C7" w:rsidR="2A9FE29C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volunteering.</w:t>
            </w:r>
          </w:p>
          <w:p w:rsidRPr="0047275F" w:rsidR="0047275F" w:rsidP="0D2B188F" w:rsidRDefault="0047275F" w14:paraId="799971CA" w14:textId="673687E4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Pr="0047275F" w:rsidR="0047275F" w:rsidP="3BDC69BC" w:rsidRDefault="770E8A97" w14:paraId="6179F369" w14:textId="74F0837C">
            <w:pPr>
              <w:spacing w:after="0" w:line="240" w:lineRule="auto"/>
              <w:textAlignment w:val="baseline"/>
              <w:rPr>
                <w:rFonts w:ascii="Segoe UI" w:hAnsi="Segoe UI" w:eastAsia="Segoe UI" w:cs="Segoe UI"/>
                <w:color w:val="333333"/>
                <w:sz w:val="16"/>
                <w:szCs w:val="16"/>
              </w:rPr>
            </w:pPr>
            <w:r w:rsidRPr="2BF1DB72" w:rsidR="2F4261BB">
              <w:rPr>
                <w:rFonts w:ascii="Segoe UI" w:hAnsi="Segoe UI" w:eastAsia="Segoe UI" w:cs="Segoe UI"/>
                <w:color w:val="333333"/>
                <w:sz w:val="16"/>
                <w:szCs w:val="16"/>
              </w:rPr>
              <w:t xml:space="preserve">Think about - Nights Away, water activities, adventurous activities, travel, </w:t>
            </w:r>
            <w:r w:rsidRPr="2BF1DB72" w:rsidR="5DBD95F3">
              <w:rPr>
                <w:rFonts w:ascii="Segoe UI" w:hAnsi="Segoe UI" w:eastAsia="Segoe UI" w:cs="Segoe UI"/>
                <w:color w:val="333333"/>
                <w:sz w:val="16"/>
                <w:szCs w:val="16"/>
              </w:rPr>
              <w:t>training, show performances</w:t>
            </w:r>
            <w:r w:rsidRPr="2BF1DB72" w:rsidR="2F4261BB">
              <w:rPr>
                <w:rFonts w:ascii="Segoe UI" w:hAnsi="Segoe UI" w:eastAsia="Segoe UI" w:cs="Segoe UI"/>
                <w:color w:val="333333"/>
                <w:sz w:val="16"/>
                <w:szCs w:val="16"/>
              </w:rPr>
              <w:t>, longer than usual meeting</w:t>
            </w:r>
          </w:p>
        </w:tc>
      </w:tr>
    </w:tbl>
    <w:p w:rsidR="41CF4DC4" w:rsidP="49D136A2" w:rsidRDefault="41CF4DC4" w14:paraId="3D59B84B" w14:textId="3DBB9B12">
      <w:pPr>
        <w:spacing w:after="0" w:line="240" w:lineRule="auto"/>
      </w:pPr>
    </w:p>
    <w:p w:rsidR="41CF4DC4" w:rsidP="622B6A02" w:rsidRDefault="420E6FBB" w14:paraId="23EA95C8" w14:textId="4DC7C6D0">
      <w:pPr>
        <w:spacing w:after="0" w:line="240" w:lineRule="auto"/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</w:pPr>
      <w:r w:rsidRPr="2BF1DB72" w:rsidR="420E6FBB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 xml:space="preserve">Medication </w:t>
      </w:r>
      <w:r w:rsidRPr="2BF1DB72" w:rsidR="420E6FBB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>needs </w:t>
      </w:r>
      <w:r w:rsidRPr="2BF1DB72" w:rsidR="5135D63D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>[read</w:t>
      </w:r>
      <w:r w:rsidRPr="2BF1DB72" w:rsidR="006A22A0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 xml:space="preserve"> our</w:t>
      </w:r>
      <w:r w:rsidRPr="2BF1DB72" w:rsidR="5135D63D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 xml:space="preserve"> safety guidance on </w:t>
      </w:r>
      <w:hyperlink r:id="R8c6705795a71495d">
        <w:r w:rsidRPr="2BF1DB72" w:rsidR="006A22A0">
          <w:rPr>
            <w:rStyle w:val="Hyperlink"/>
            <w:rFonts w:ascii="Nunito Sans" w:hAnsi="Nunito Sans" w:eastAsia="Times New Roman" w:cs="Segoe UI"/>
            <w:b w:val="1"/>
            <w:bCs w:val="1"/>
            <w:sz w:val="20"/>
            <w:szCs w:val="20"/>
            <w:lang w:eastAsia="en-GB"/>
          </w:rPr>
          <w:t xml:space="preserve">personal </w:t>
        </w:r>
        <w:r w:rsidRPr="2BF1DB72" w:rsidR="5135D63D">
          <w:rPr>
            <w:rStyle w:val="Hyperlink"/>
            <w:rFonts w:ascii="Nunito Sans" w:hAnsi="Nunito Sans" w:eastAsia="Times New Roman" w:cs="Segoe UI"/>
            <w:b w:val="1"/>
            <w:bCs w:val="1"/>
            <w:sz w:val="20"/>
            <w:szCs w:val="20"/>
            <w:lang w:eastAsia="en-GB"/>
          </w:rPr>
          <w:t>medication</w:t>
        </w:r>
      </w:hyperlink>
      <w:r w:rsidRPr="2BF1DB72" w:rsidR="5135D63D">
        <w:rPr>
          <w:rFonts w:ascii="Nunito Sans" w:hAnsi="Nunito Sans" w:eastAsia="Times New Roman" w:cs="Segoe UI"/>
          <w:b w:val="1"/>
          <w:bCs w:val="1"/>
          <w:color w:val="7414DC"/>
          <w:sz w:val="20"/>
          <w:szCs w:val="20"/>
          <w:lang w:eastAsia="en-GB"/>
        </w:rPr>
        <w:t>]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2788"/>
        <w:gridCol w:w="4288"/>
        <w:gridCol w:w="4378"/>
        <w:gridCol w:w="3928"/>
      </w:tblGrid>
      <w:tr w:rsidR="7BA76661" w:rsidTr="670B9DF5" w14:paraId="7D47B8E8" w14:textId="77777777">
        <w:trPr>
          <w:trHeight w:val="630"/>
        </w:trPr>
        <w:tc>
          <w:tcPr>
            <w:tcW w:w="279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</w:tcPr>
          <w:p w:rsidR="420E6FBB" w:rsidP="7BA76661" w:rsidRDefault="420E6FBB" w14:paraId="55612968" w14:textId="40C300A9">
            <w:pPr>
              <w:spacing w:after="0" w:line="240" w:lineRule="auto"/>
            </w:pPr>
            <w:r w:rsidRPr="7BA7666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Name of medication</w:t>
            </w:r>
          </w:p>
        </w:tc>
        <w:tc>
          <w:tcPr>
            <w:tcW w:w="429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</w:tcPr>
          <w:p w:rsidR="420E6FBB" w:rsidP="7BA76661" w:rsidRDefault="420E6FBB" w14:paraId="29A0017D" w14:textId="5A3F6A6D">
            <w:pPr>
              <w:spacing w:after="0"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7BA7666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Dosage, frequency and time of day</w:t>
            </w:r>
          </w:p>
        </w:tc>
        <w:tc>
          <w:tcPr>
            <w:tcW w:w="438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</w:tcPr>
          <w:p w:rsidR="3FD7F806" w:rsidP="7BA76661" w:rsidRDefault="3FD7F806" w14:paraId="6351E55B" w14:textId="3CD18CC5">
            <w:pPr>
              <w:spacing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7BA7666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Who will administer medication</w:t>
            </w:r>
          </w:p>
        </w:tc>
        <w:tc>
          <w:tcPr>
            <w:tcW w:w="393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</w:tcPr>
          <w:p w:rsidR="420E6FBB" w:rsidP="7BA76661" w:rsidRDefault="420E6FBB" w14:paraId="70C0C4A0" w14:textId="53CA4B7D">
            <w:pPr>
              <w:spacing w:after="0"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7BA76661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Storage</w:t>
            </w:r>
            <w:r w:rsidRPr="7BA76661" w:rsidR="792C2B6F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and disposal</w:t>
            </w:r>
          </w:p>
        </w:tc>
      </w:tr>
      <w:tr w:rsidR="7BA76661" w:rsidTr="670B9DF5" w14:paraId="79AA33C2" w14:textId="77777777">
        <w:trPr>
          <w:trHeight w:val="75"/>
        </w:trPr>
        <w:tc>
          <w:tcPr>
            <w:tcW w:w="279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BA76661" w:rsidP="7BA76661" w:rsidRDefault="7BA76661" w14:paraId="246308C7" w14:textId="77777777">
            <w:pPr>
              <w:spacing w:after="0"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="7BA76661" w:rsidP="7BA76661" w:rsidRDefault="7BA76661" w14:paraId="52587BBB" w14:textId="77777777">
            <w:pPr>
              <w:spacing w:after="0"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  <w:p w:rsidR="7BA76661" w:rsidP="7BA76661" w:rsidRDefault="7BA76661" w14:paraId="13EE0786" w14:textId="77777777">
            <w:pPr>
              <w:spacing w:after="0"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9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BA76661" w:rsidP="7BA76661" w:rsidRDefault="0D40A781" w14:paraId="1064C4FF" w14:textId="32C36E7E">
            <w:pPr>
              <w:spacing w:after="0"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Eg</w:t>
            </w:r>
            <w:proofErr w:type="spellEnd"/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: 1hr after a meal, or when required</w:t>
            </w:r>
          </w:p>
        </w:tc>
        <w:tc>
          <w:tcPr>
            <w:tcW w:w="438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BA76661" w:rsidP="7BA76661" w:rsidRDefault="0D40A781" w14:paraId="4F32AB04" w14:textId="168846B5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670B9DF5" w:rsidR="45F2E955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Enter the nominated </w:t>
            </w:r>
            <w:r w:rsidRPr="670B9DF5" w:rsidR="7B02EE3C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person</w:t>
            </w:r>
            <w:r w:rsidRPr="670B9DF5" w:rsidR="45F2E955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, or ‘self-medication’ if this has been agreed</w:t>
            </w:r>
          </w:p>
        </w:tc>
        <w:tc>
          <w:tcPr>
            <w:tcW w:w="393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BA76661" w:rsidP="0D2B188F" w:rsidRDefault="0D40A781" w14:paraId="2B43EC8A" w14:textId="4F20E6BD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Any unused medication to be taken home for disposal.</w:t>
            </w:r>
          </w:p>
          <w:p w:rsidR="7BA76661" w:rsidP="7BA76661" w:rsidRDefault="0D40A781" w14:paraId="786ABBD0" w14:textId="346EB96E">
            <w:pPr>
              <w:spacing w:line="240" w:lineRule="auto"/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Eg.</w:t>
            </w:r>
            <w:proofErr w:type="spellEnd"/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 xml:space="preserve"> Inhaler to be </w:t>
            </w:r>
            <w:proofErr w:type="gramStart"/>
            <w:r w:rsidRPr="0D2B188F">
              <w:rPr>
                <w:rFonts w:ascii="Nunito Sans" w:hAnsi="Nunito Sans" w:eastAsia="Times New Roman" w:cs="Times New Roman"/>
                <w:sz w:val="16"/>
                <w:szCs w:val="16"/>
                <w:lang w:eastAsia="en-GB"/>
              </w:rPr>
              <w:t>kept on person at all times</w:t>
            </w:r>
            <w:proofErr w:type="gramEnd"/>
          </w:p>
        </w:tc>
      </w:tr>
    </w:tbl>
    <w:p w:rsidR="41CF4DC4" w:rsidP="3D740654" w:rsidRDefault="41CF4DC4" w14:paraId="3AEA64FC" w14:textId="694409B3">
      <w:pPr>
        <w:spacing w:after="0" w:line="240" w:lineRule="auto"/>
        <w:rPr>
          <w:rFonts w:ascii="Nunito Sans" w:hAnsi="Nunito Sans" w:eastAsia="Times New Roman" w:cs="Segoe UI"/>
          <w:color w:val="7414DC"/>
          <w:sz w:val="20"/>
          <w:szCs w:val="20"/>
          <w:lang w:eastAsia="en-GB"/>
        </w:rPr>
      </w:pPr>
    </w:p>
    <w:p w:rsidRPr="00347558" w:rsidR="00E87640" w:rsidP="41CF4DC4" w:rsidRDefault="00E87640" w14:paraId="4D2B1AFC" w14:textId="77777777">
      <w:pPr>
        <w:spacing w:after="0" w:line="240" w:lineRule="auto"/>
        <w:textAlignment w:val="baseline"/>
        <w:rPr>
          <w:rFonts w:ascii="Nunito Sans" w:hAnsi="Nunito Sans" w:eastAsia="Times New Roman" w:cs="Segoe UI"/>
          <w:sz w:val="20"/>
          <w:szCs w:val="20"/>
          <w:lang w:eastAsia="en-GB"/>
        </w:rPr>
      </w:pPr>
      <w:r w:rsidRPr="41CF4DC4">
        <w:rPr>
          <w:rFonts w:ascii="Nunito Sans" w:hAnsi="Nunito Sans" w:eastAsia="Times New Roman" w:cs="Segoe UI"/>
          <w:color w:val="7414DC"/>
          <w:sz w:val="20"/>
          <w:szCs w:val="20"/>
          <w:lang w:eastAsia="en-GB"/>
        </w:rPr>
        <w:t>Our plan was created and agreed by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3855"/>
        <w:gridCol w:w="3844"/>
        <w:gridCol w:w="3840"/>
      </w:tblGrid>
      <w:tr w:rsidRPr="00347558" w:rsidR="00E87640" w:rsidTr="584DBD74" w14:paraId="541DDFA6" w14:textId="77777777">
        <w:trPr>
          <w:trHeight w:val="450"/>
        </w:trPr>
        <w:tc>
          <w:tcPr>
            <w:tcW w:w="38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347558" w:rsidR="00E87640" w:rsidP="584DBD74" w:rsidRDefault="00E87640" w14:paraId="09B70473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584DBD74"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Plan created on:</w:t>
            </w:r>
            <w:r w:rsidRPr="584DBD74">
              <w:rPr>
                <w:rFonts w:ascii="Nunito Sans" w:hAnsi="Nunito Sans" w:eastAsia="Times New Roman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584DBD74" w:rsidR="3CE8762E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(date)</w:t>
            </w:r>
          </w:p>
        </w:tc>
        <w:tc>
          <w:tcPr>
            <w:tcW w:w="38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vAlign w:val="center"/>
            <w:hideMark/>
          </w:tcPr>
          <w:p w:rsidRPr="00347558" w:rsidR="00E87640" w:rsidP="584DBD74" w:rsidRDefault="00E87640" w14:paraId="4D326D85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347558" w:rsidR="00E87640" w:rsidP="584DBD74" w:rsidRDefault="00E87640" w14:paraId="22A05492" w14:textId="5F4CC3C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584DBD74"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Review </w:t>
            </w:r>
            <w:r w:rsidRPr="584DBD74" w:rsidR="79708660"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frequency: </w:t>
            </w:r>
            <w:r w:rsidRPr="584DBD74" w:rsidR="7970866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(e</w:t>
            </w:r>
            <w:r w:rsidRPr="584DBD74" w:rsidR="23DC6CEF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.</w:t>
            </w:r>
            <w:r w:rsidRPr="584DBD74" w:rsidR="7970866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g.</w:t>
            </w:r>
            <w:r w:rsidRPr="584DBD74" w:rsidR="65DA0BA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 Termly,</w:t>
            </w:r>
            <w:r w:rsidRPr="584DBD74" w:rsidR="7970866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584DBD74" w:rsidR="4E704C37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A</w:t>
            </w:r>
            <w:r w:rsidRPr="584DBD74" w:rsidR="79708660">
              <w:rPr>
                <w:rFonts w:ascii="Nunito Sans" w:hAnsi="Nunito Sans" w:eastAsia="Times New Roman" w:cs="Times New Roman"/>
                <w:color w:val="FF0000"/>
                <w:sz w:val="16"/>
                <w:szCs w:val="16"/>
                <w:lang w:eastAsia="en-GB"/>
              </w:rPr>
              <w:t>nnual)</w:t>
            </w:r>
            <w:r w:rsidRPr="584DBD74">
              <w:rPr>
                <w:rFonts w:ascii="Nunito Sans" w:hAnsi="Nunito Sans" w:eastAsia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vAlign w:val="center"/>
            <w:hideMark/>
          </w:tcPr>
          <w:p w:rsidRPr="00347558" w:rsidR="00E87640" w:rsidP="584DBD74" w:rsidRDefault="00E87640" w14:paraId="7BD922ED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41CF4DC4" w:rsidTr="584DBD74" w14:paraId="0649025A" w14:textId="77777777">
        <w:trPr>
          <w:trHeight w:val="450"/>
        </w:trPr>
        <w:tc>
          <w:tcPr>
            <w:tcW w:w="38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="297B987A" w:rsidP="584DBD74" w:rsidRDefault="5BCF8A91" w14:paraId="4A863B9D" w14:textId="06F4C66E">
            <w:pPr>
              <w:spacing w:line="240" w:lineRule="auto"/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584DBD74"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Review date:</w:t>
            </w:r>
          </w:p>
        </w:tc>
        <w:tc>
          <w:tcPr>
            <w:tcW w:w="38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vAlign w:val="center"/>
            <w:hideMark/>
          </w:tcPr>
          <w:p w:rsidR="41CF4DC4" w:rsidP="584DBD74" w:rsidRDefault="41CF4DC4" w14:paraId="3DB335F7" w14:textId="23BDD5FF">
            <w:pPr>
              <w:spacing w:line="240" w:lineRule="auto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4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="297B987A" w:rsidP="584DBD74" w:rsidRDefault="5BCF8A91" w14:paraId="4EAE31CA" w14:textId="721FF465">
            <w:pPr>
              <w:spacing w:line="240" w:lineRule="auto"/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584DBD74">
              <w:rPr>
                <w:rFonts w:ascii="Nunito Sans" w:hAnsi="Nunito Sans"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Review date:</w:t>
            </w:r>
          </w:p>
        </w:tc>
        <w:tc>
          <w:tcPr>
            <w:tcW w:w="38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vAlign w:val="center"/>
            <w:hideMark/>
          </w:tcPr>
          <w:p w:rsidR="41CF4DC4" w:rsidP="584DBD74" w:rsidRDefault="41CF4DC4" w14:paraId="513DB147" w14:textId="29CB2A7D">
            <w:pPr>
              <w:spacing w:line="240" w:lineRule="auto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Pr="00347558" w:rsidR="00E87640" w:rsidP="41CF4DC4" w:rsidRDefault="00E87640" w14:paraId="1919BF65" w14:textId="77777777">
      <w:pPr>
        <w:spacing w:after="0" w:line="240" w:lineRule="auto"/>
        <w:textAlignment w:val="baseline"/>
        <w:rPr>
          <w:rFonts w:ascii="Nunito Sans" w:hAnsi="Nunito Sans" w:eastAsia="Times New Roman" w:cs="Segoe UI"/>
          <w:sz w:val="20"/>
          <w:szCs w:val="20"/>
          <w:lang w:eastAsia="en-GB"/>
        </w:rPr>
      </w:pPr>
      <w:r w:rsidRPr="41CF4DC4">
        <w:rPr>
          <w:rFonts w:ascii="Nunito Sans" w:hAnsi="Nunito Sans" w:eastAsia="Times New Roman" w:cs="Segoe UI"/>
          <w:color w:val="7414DC"/>
          <w:sz w:val="20"/>
          <w:szCs w:val="20"/>
          <w:lang w:eastAsia="en-GB"/>
        </w:rPr>
        <w:t> </w:t>
      </w:r>
    </w:p>
    <w:tbl>
      <w:tblPr>
        <w:tblW w:w="153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215"/>
        <w:gridCol w:w="1156"/>
        <w:gridCol w:w="6459"/>
      </w:tblGrid>
      <w:tr w:rsidRPr="00347558" w:rsidR="00E87640" w:rsidTr="632085C7" w14:paraId="1D4A2F78" w14:textId="77777777">
        <w:trPr>
          <w:trHeight w:val="450"/>
        </w:trPr>
        <w:tc>
          <w:tcPr>
            <w:tcW w:w="1552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670B9DF5" w:rsidRDefault="40938FA0" w14:paraId="0BD0423D" w14:textId="67BF6D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70B9DF5" w:rsidR="1D21B1A5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Volunteer</w:t>
            </w:r>
          </w:p>
        </w:tc>
        <w:tc>
          <w:tcPr>
            <w:tcW w:w="62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347558" w:rsidR="00E87640" w:rsidP="41CF4DC4" w:rsidRDefault="00E87640" w14:paraId="4F89C8A5" w14:textId="2615FC96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632085C7" w:rsidRDefault="00E87640" w14:paraId="71391386" w14:textId="25C232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2085C7" w:rsidR="396DC5DB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6459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="632085C7" w:rsidP="632085C7" w:rsidRDefault="632085C7" w14:paraId="140AA9F9" w14:textId="4EEA5EC8">
            <w:pPr>
              <w:spacing w:after="0" w:line="240" w:lineRule="auto"/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</w:pPr>
          </w:p>
        </w:tc>
      </w:tr>
      <w:tr w:rsidRPr="00347558" w:rsidR="00E87640" w:rsidTr="632085C7" w14:paraId="4D98C1F2" w14:textId="77777777">
        <w:trPr>
          <w:trHeight w:val="450"/>
        </w:trPr>
        <w:tc>
          <w:tcPr>
            <w:tcW w:w="1552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41CF4DC4" w:rsidRDefault="00E87640" w14:paraId="420BD6C0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41CF4DC4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Signed</w:t>
            </w:r>
            <w:r w:rsidRPr="41CF4DC4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347558" w:rsidR="00E87640" w:rsidP="41CF4DC4" w:rsidRDefault="00E87640" w14:paraId="5B3A5A84" w14:textId="38242CF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47558" w:rsidR="00E87640" w:rsidP="41CF4DC4" w:rsidRDefault="00E87640" w14:paraId="67AB2F3C" w14:textId="77777777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  <w:r w:rsidRPr="41CF4DC4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Signed</w:t>
            </w:r>
            <w:r w:rsidRPr="41CF4DC4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59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347558" w:rsidR="00E87640" w:rsidP="41CF4DC4" w:rsidRDefault="00E87640" w14:paraId="2D3FF9D9" w14:textId="7B3CB52A">
            <w:pPr>
              <w:spacing w:after="0" w:line="240" w:lineRule="auto"/>
              <w:textAlignment w:val="baseline"/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Pr="00347558" w:rsidR="008409A3" w:rsidP="41CF4DC4" w:rsidRDefault="008409A3" w14:paraId="779041A7" w14:textId="7D592FCB">
      <w:r>
        <w:br w:type="page"/>
      </w:r>
    </w:p>
    <w:p w:rsidRPr="00347558" w:rsidR="008409A3" w:rsidP="49D136A2" w:rsidRDefault="5C072885" w14:paraId="0305B3B3" w14:textId="0C6D36DC">
      <w:pPr>
        <w:spacing w:before="240" w:after="240"/>
        <w:rPr>
          <w:rFonts w:ascii="Nunito Sans" w:hAnsi="Nunito Sans" w:eastAsia="Nunito Sans" w:cs="Nunito Sans"/>
          <w:b/>
          <w:bCs/>
          <w:color w:val="1EB098"/>
          <w:sz w:val="28"/>
          <w:szCs w:val="28"/>
        </w:rPr>
      </w:pPr>
      <w:r w:rsidRPr="584DBD74">
        <w:rPr>
          <w:rFonts w:ascii="Nunito Sans" w:hAnsi="Nunito Sans" w:eastAsia="Nunito Sans" w:cs="Nunito Sans"/>
          <w:b/>
          <w:bCs/>
          <w:color w:val="1EB098"/>
          <w:sz w:val="28"/>
          <w:szCs w:val="28"/>
        </w:rPr>
        <w:lastRenderedPageBreak/>
        <w:t>Individual Support Plan for Intimate or Personal Care - Additional authorisations</w:t>
      </w:r>
    </w:p>
    <w:p w:rsidR="77E6EED1" w:rsidP="584DBD74" w:rsidRDefault="77E6EED1" w14:paraId="07F12855" w14:textId="0526DB1A">
      <w:pPr>
        <w:spacing w:after="0"/>
        <w:rPr>
          <w:rFonts w:ascii="Aptos" w:hAnsi="Aptos" w:eastAsia="Aptos" w:cs="Aptos"/>
          <w:b w:val="1"/>
          <w:bCs w:val="1"/>
          <w:color w:val="212121"/>
        </w:rPr>
      </w:pPr>
      <w:r w:rsidRPr="303281C0" w:rsidR="77E6EED1">
        <w:rPr>
          <w:rFonts w:ascii="Aptos" w:hAnsi="Aptos" w:eastAsia="Aptos" w:cs="Aptos"/>
          <w:b w:val="1"/>
          <w:bCs w:val="1"/>
          <w:color w:val="212121"/>
        </w:rPr>
        <w:t xml:space="preserve">[This template is to be used only where a person needs support with intimate or personal care. Read the </w:t>
      </w:r>
      <w:hyperlink r:id="R36c6621b8ac14fbe">
        <w:r w:rsidRPr="303281C0" w:rsidR="003939A0">
          <w:rPr>
            <w:rStyle w:val="Hyperlink"/>
            <w:rFonts w:ascii="Aptos" w:hAnsi="Aptos" w:eastAsia="Aptos" w:cs="Aptos"/>
            <w:b w:val="1"/>
            <w:bCs w:val="1"/>
          </w:rPr>
          <w:t xml:space="preserve">Intimate and </w:t>
        </w:r>
        <w:r w:rsidRPr="303281C0" w:rsidR="004D46FE">
          <w:rPr>
            <w:rStyle w:val="Hyperlink"/>
            <w:rFonts w:ascii="Aptos" w:hAnsi="Aptos" w:eastAsia="Aptos" w:cs="Aptos"/>
            <w:b w:val="1"/>
            <w:bCs w:val="1"/>
          </w:rPr>
          <w:t xml:space="preserve">Personal </w:t>
        </w:r>
        <w:r w:rsidRPr="303281C0" w:rsidR="003939A0">
          <w:rPr>
            <w:rStyle w:val="Hyperlink"/>
            <w:rFonts w:ascii="Aptos" w:hAnsi="Aptos" w:eastAsia="Aptos" w:cs="Aptos"/>
            <w:b w:val="1"/>
            <w:bCs w:val="1"/>
          </w:rPr>
          <w:t>Care Policy</w:t>
        </w:r>
      </w:hyperlink>
      <w:r w:rsidRPr="303281C0" w:rsidR="77E6EED1">
        <w:rPr>
          <w:rFonts w:ascii="Aptos" w:hAnsi="Aptos" w:eastAsia="Aptos" w:cs="Aptos"/>
          <w:b w:val="1"/>
          <w:bCs w:val="1"/>
          <w:color w:val="212121"/>
        </w:rPr>
        <w:t xml:space="preserve"> </w:t>
      </w:r>
      <w:r w:rsidRPr="303281C0" w:rsidR="004D46FE">
        <w:rPr>
          <w:rFonts w:ascii="Aptos" w:hAnsi="Aptos" w:eastAsia="Aptos" w:cs="Aptos"/>
          <w:b w:val="1"/>
          <w:bCs w:val="1"/>
        </w:rPr>
        <w:t>for more information.</w:t>
      </w:r>
      <w:r w:rsidRPr="303281C0" w:rsidR="77E6EED1">
        <w:rPr>
          <w:rFonts w:ascii="Aptos" w:hAnsi="Aptos" w:eastAsia="Aptos" w:cs="Aptos"/>
          <w:b w:val="1"/>
          <w:bCs w:val="1"/>
          <w:color w:val="212121"/>
        </w:rPr>
        <w:t>]</w:t>
      </w:r>
    </w:p>
    <w:p w:rsidR="303281C0" w:rsidP="303281C0" w:rsidRDefault="303281C0" w14:paraId="144D6296" w14:textId="48152B45">
      <w:pPr>
        <w:spacing w:after="0"/>
        <w:rPr>
          <w:rFonts w:ascii="Aptos" w:hAnsi="Aptos" w:eastAsia="Aptos" w:cs="Aptos"/>
          <w:b w:val="1"/>
          <w:bCs w:val="1"/>
          <w:color w:val="212121"/>
        </w:rPr>
      </w:pPr>
    </w:p>
    <w:p w:rsidR="1E92051D" w:rsidP="303281C0" w:rsidRDefault="1E92051D" w14:paraId="09D13263" w14:textId="50EA422A">
      <w:pPr>
        <w:pStyle w:val="Normal"/>
        <w:spacing w:after="0"/>
        <w:rPr>
          <w:rFonts w:ascii="Nunito Sans" w:hAnsi="Nunito Sans" w:eastAsia="Nunito Sans" w:cs="Nunito Sans"/>
          <w:noProof w:val="0"/>
          <w:color w:val="000000" w:themeColor="text1" w:themeTint="FF" w:themeShade="FF"/>
          <w:sz w:val="24"/>
          <w:szCs w:val="24"/>
          <w:lang w:val="en-GB"/>
        </w:rPr>
      </w:pPr>
      <w:r w:rsidRPr="303281C0" w:rsidR="1E92051D">
        <w:rPr>
          <w:rFonts w:ascii="Nunito Sans" w:hAnsi="Nunito Sans" w:eastAsia="Nunito Sans" w:cs="Nunito Sans"/>
          <w:noProof w:val="0"/>
          <w:color w:val="000000" w:themeColor="text1" w:themeTint="FF" w:themeShade="FF"/>
          <w:sz w:val="24"/>
          <w:szCs w:val="24"/>
          <w:lang w:val="en-GB"/>
        </w:rPr>
        <w:t>Only a Designated Carer can provide personal and intimate care for a person over the age of 18. A Nominated Person cannot take on the care provision in this circumstance.</w:t>
      </w:r>
    </w:p>
    <w:p w:rsidRPr="00347558" w:rsidR="008409A3" w:rsidP="303281C0" w:rsidRDefault="67697D2C" w14:paraId="30C09CDA" w14:textId="08519446">
      <w:pPr>
        <w:spacing w:before="240" w:after="240"/>
        <w:rPr>
          <w:rFonts w:ascii="Nunito Sans" w:hAnsi="Nunito Sans" w:eastAsia="Nunito Sans" w:cs="Nunito Sans"/>
          <w:b w:val="1"/>
          <w:bCs w:val="1"/>
          <w:color w:val="1EB098"/>
          <w:sz w:val="28"/>
          <w:szCs w:val="28"/>
        </w:rPr>
      </w:pPr>
      <w:r w:rsidRPr="303281C0" w:rsidR="67697D2C">
        <w:rPr>
          <w:rFonts w:ascii="Nunito Sans" w:hAnsi="Nunito Sans" w:eastAsia="Nunito Sans" w:cs="Nunito Sans"/>
          <w:b w:val="1"/>
          <w:bCs w:val="1"/>
          <w:color w:val="1EB098"/>
          <w:sz w:val="28"/>
          <w:szCs w:val="28"/>
        </w:rPr>
        <w:t>Designated Carer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3072"/>
        <w:gridCol w:w="3000"/>
        <w:gridCol w:w="3000"/>
        <w:gridCol w:w="2939"/>
        <w:gridCol w:w="843"/>
        <w:gridCol w:w="843"/>
        <w:gridCol w:w="1685"/>
      </w:tblGrid>
      <w:tr w:rsidR="49D136A2" w:rsidTr="303281C0" w14:paraId="5F33F19F" w14:textId="77777777">
        <w:trPr>
          <w:trHeight w:val="345"/>
        </w:trPr>
        <w:tc>
          <w:tcPr>
            <w:tcW w:w="307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</w:tcPr>
          <w:p w:rsidR="328DFB2B" w:rsidP="49D136A2" w:rsidRDefault="328DFB2B" w14:paraId="4759314F" w14:textId="2A296780">
            <w:pPr>
              <w:spacing w:after="0"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310" w:type="dxa"/>
            <w:gridSpan w:val="6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49D136A2" w:rsidP="49D136A2" w:rsidRDefault="49D136A2" w14:paraId="3F2FBB9E" w14:textId="216F4206">
            <w:pPr>
              <w:spacing w:line="240" w:lineRule="auto"/>
              <w:rPr>
                <w:rFonts w:ascii="Nunito Sans" w:hAnsi="Nunito Sans" w:eastAsia="Times New Roman" w:cs="Times New Roman"/>
                <w:color w:val="FF0000"/>
                <w:sz w:val="18"/>
                <w:szCs w:val="18"/>
                <w:lang w:eastAsia="en-GB"/>
              </w:rPr>
            </w:pPr>
          </w:p>
        </w:tc>
      </w:tr>
      <w:tr w:rsidR="49D136A2" w:rsidTr="303281C0" w14:paraId="04AB1C44" w14:textId="77777777">
        <w:trPr>
          <w:trHeight w:val="345"/>
        </w:trPr>
        <w:tc>
          <w:tcPr>
            <w:tcW w:w="307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</w:tcPr>
          <w:p w:rsidR="2EEDC985" w:rsidP="49D136A2" w:rsidRDefault="2EEDC985" w14:paraId="070A52D1" w14:textId="555F0F39">
            <w:pPr>
              <w:spacing w:after="0"/>
            </w:pPr>
            <w:r w:rsidRPr="670B9DF5" w:rsidR="2A6871FE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Relationship</w:t>
            </w:r>
            <w:r w:rsidRPr="670B9DF5" w:rsidR="1C6A6589">
              <w:rPr>
                <w:rFonts w:ascii="Nunito Sans" w:hAnsi="Nunito Sans" w:eastAsia="Times New Roman" w:cs="Times New Roman"/>
                <w:b w:val="1"/>
                <w:bCs w:val="1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10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49D136A2" w:rsidP="49D136A2" w:rsidRDefault="49D136A2" w14:paraId="0CBB6B32" w14:textId="237F552D">
            <w:pPr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</w:tcPr>
          <w:p w:rsidR="2BCD27CC" w:rsidP="49D136A2" w:rsidRDefault="2BCD27CC" w14:paraId="3A7B821C" w14:textId="08259B85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Qualifications &amp; Employment Checked</w:t>
            </w:r>
          </w:p>
          <w:p w:rsidR="2BCD27CC" w:rsidP="49D136A2" w:rsidRDefault="2BCD27CC" w14:paraId="5C9F00E4" w14:textId="4151A0B0">
            <w:pPr>
              <w:spacing w:after="0" w:line="240" w:lineRule="auto"/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(only for Care Professional)</w:t>
            </w:r>
          </w:p>
          <w:p w:rsidR="49D136A2" w:rsidP="49D136A2" w:rsidRDefault="49D136A2" w14:paraId="63B55B8A" w14:textId="30C28B48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4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2BCD27CC" w:rsidP="49D136A2" w:rsidRDefault="2BCD27CC" w14:paraId="5E60279D" w14:textId="25872A1B">
            <w:pPr>
              <w:spacing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844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2BCD27CC" w:rsidP="49D136A2" w:rsidRDefault="2BCD27CC" w14:paraId="3A37762C" w14:textId="7E992D6A">
            <w:pPr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88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2BCD27CC" w:rsidP="49D136A2" w:rsidRDefault="2BCD27CC" w14:paraId="1E57752A" w14:textId="6EAC7B1C">
            <w:pPr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No</w:t>
            </w:r>
          </w:p>
        </w:tc>
      </w:tr>
      <w:tr w:rsidR="49D136A2" w:rsidTr="303281C0" w14:paraId="16F2960E" w14:textId="77777777">
        <w:trPr>
          <w:trHeight w:val="345"/>
        </w:trPr>
        <w:tc>
          <w:tcPr>
            <w:tcW w:w="307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2F2F2" w:themeFill="background1" w:themeFillShade="F2"/>
            <w:tcMar/>
          </w:tcPr>
          <w:p w:rsidR="643D71FE" w:rsidP="49D136A2" w:rsidRDefault="007F7E48" w14:paraId="0C92CDE0" w14:textId="4241E698">
            <w:pPr>
              <w:spacing w:after="0" w:line="240" w:lineRule="auto"/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</w:pPr>
            <w:hyperlink w:history="1" r:id="rId15">
              <w:r w:rsidRPr="004C4FEB" w:rsidR="007A58F6">
                <w:rPr>
                  <w:rStyle w:val="Hyperlink"/>
                  <w:rFonts w:ascii="Nunito Sans" w:hAnsi="Nunito Sans" w:eastAsia="Times New Roman" w:cs="Times New Roman"/>
                  <w:b/>
                  <w:bCs/>
                  <w:sz w:val="20"/>
                  <w:szCs w:val="20"/>
                  <w:lang w:eastAsia="en-GB"/>
                </w:rPr>
                <w:t>Helper (</w:t>
              </w:r>
              <w:r w:rsidR="00BC2A49">
                <w:rPr>
                  <w:rStyle w:val="Hyperlink"/>
                  <w:rFonts w:ascii="Nunito Sans" w:hAnsi="Nunito Sans" w:eastAsia="Times New Roman" w:cs="Times New Roman"/>
                  <w:b/>
                  <w:bCs/>
                  <w:sz w:val="20"/>
                  <w:szCs w:val="20"/>
                  <w:lang w:eastAsia="en-GB"/>
                </w:rPr>
                <w:t>with</w:t>
              </w:r>
              <w:r w:rsidRPr="004C4FEB" w:rsidR="007A58F6">
                <w:rPr>
                  <w:rStyle w:val="Hyperlink"/>
                  <w:rFonts w:ascii="Nunito Sans" w:hAnsi="Nunito Sans" w:eastAsia="Times New Roman" w:cs="Times New Roman"/>
                  <w:b/>
                  <w:bCs/>
                  <w:sz w:val="20"/>
                  <w:szCs w:val="20"/>
                  <w:lang w:eastAsia="en-GB"/>
                </w:rPr>
                <w:t xml:space="preserve"> disclosure</w:t>
              </w:r>
              <w:r w:rsidR="00C15405">
                <w:rPr>
                  <w:rStyle w:val="Hyperlink"/>
                  <w:rFonts w:ascii="Nunito Sans" w:hAnsi="Nunito Sans" w:eastAsia="Times New Roman" w:cs="Times New Roman"/>
                  <w:b/>
                  <w:bCs/>
                  <w:sz w:val="20"/>
                  <w:szCs w:val="20"/>
                  <w:lang w:eastAsia="en-GB"/>
                </w:rPr>
                <w:t xml:space="preserve"> (DBS)</w:t>
              </w:r>
              <w:r w:rsidRPr="004C4FEB" w:rsidR="007A58F6">
                <w:rPr>
                  <w:rStyle w:val="Hyperlink"/>
                  <w:rFonts w:ascii="Nunito Sans" w:hAnsi="Nunito Sans" w:eastAsia="Times New Roman" w:cs="Times New Roman"/>
                  <w:b/>
                  <w:bCs/>
                  <w:sz w:val="20"/>
                  <w:szCs w:val="20"/>
                  <w:lang w:eastAsia="en-GB"/>
                </w:rPr>
                <w:t>)</w:t>
              </w:r>
            </w:hyperlink>
            <w:r w:rsidRPr="49D136A2" w:rsidR="643D71FE">
              <w:rPr>
                <w:rFonts w:ascii="Nunito Sans" w:hAnsi="Nunito Sans"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Required </w:t>
            </w:r>
            <w:r w:rsidRPr="49D136A2" w:rsidR="643D71FE">
              <w:rPr>
                <w:rFonts w:ascii="Nunito Sans" w:hAnsi="Nunito Sans" w:eastAsia="Times New Roman" w:cs="Times New Roman"/>
                <w:sz w:val="20"/>
                <w:szCs w:val="20"/>
                <w:lang w:eastAsia="en-GB"/>
              </w:rPr>
              <w:t>(only required if frequent support or nights away)</w:t>
            </w:r>
          </w:p>
        </w:tc>
        <w:tc>
          <w:tcPr>
            <w:tcW w:w="300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5D6C89D" w:rsidP="49D136A2" w:rsidRDefault="75D6C89D" w14:paraId="362208DD" w14:textId="06E8B924">
            <w:pPr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Required</w:t>
            </w:r>
          </w:p>
        </w:tc>
        <w:tc>
          <w:tcPr>
            <w:tcW w:w="300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</w:tcPr>
          <w:p w:rsidR="75D6C89D" w:rsidP="49D136A2" w:rsidRDefault="75D6C89D" w14:paraId="25538B8D" w14:textId="5F8D0EB4">
            <w:pPr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Not Required</w:t>
            </w:r>
          </w:p>
        </w:tc>
        <w:tc>
          <w:tcPr>
            <w:tcW w:w="29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DEDED" w:themeFill="accent3" w:themeFillTint="33"/>
            <w:tcMar/>
          </w:tcPr>
          <w:p w:rsidR="3C8F3017" w:rsidP="49D136A2" w:rsidRDefault="007F7E48" w14:paraId="36EC8FEC" w14:textId="06A357A9">
            <w:pPr>
              <w:spacing w:after="0"/>
            </w:pPr>
            <w:hyperlink w:history="1" r:id="rId16">
              <w:r w:rsidRPr="004C4FEB" w:rsidR="007A58F6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>Helper</w:t>
              </w:r>
              <w:r w:rsidRPr="004C4FEB" w:rsidR="004C4FEB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 xml:space="preserve"> (</w:t>
              </w:r>
              <w:r w:rsidR="00C15405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>with</w:t>
              </w:r>
              <w:r w:rsidRPr="004C4FEB" w:rsidR="004C4FEB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 xml:space="preserve"> disclosure</w:t>
              </w:r>
              <w:r w:rsidR="00C15405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 xml:space="preserve"> (DBS)</w:t>
              </w:r>
              <w:r w:rsidRPr="004C4FEB" w:rsidR="004C4FEB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lang w:eastAsia="en-GB"/>
                </w:rPr>
                <w:t>)</w:t>
              </w:r>
            </w:hyperlink>
            <w:r w:rsidR="009613B8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49D136A2" w:rsidR="3C8F301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Complete</w:t>
            </w:r>
          </w:p>
        </w:tc>
        <w:tc>
          <w:tcPr>
            <w:tcW w:w="844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3C8F3017" w:rsidP="49D136A2" w:rsidRDefault="3C8F3017" w14:paraId="641D5CBF" w14:textId="3953C356">
            <w:pPr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844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3C8F3017" w:rsidP="49D136A2" w:rsidRDefault="3C8F3017" w14:paraId="29AF66DC" w14:textId="5EE45413">
            <w:pPr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88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/>
          </w:tcPr>
          <w:p w:rsidR="3C8F3017" w:rsidP="49D136A2" w:rsidRDefault="3C8F3017" w14:paraId="39F228F0" w14:textId="21021E29">
            <w:pPr>
              <w:rPr>
                <w:rFonts w:eastAsiaTheme="minorEastAsia"/>
                <w:sz w:val="20"/>
                <w:szCs w:val="20"/>
                <w:lang w:eastAsia="en-GB"/>
              </w:rPr>
            </w:pPr>
            <w:r w:rsidRPr="49D136A2">
              <w:rPr>
                <w:rFonts w:eastAsiaTheme="minorEastAsia"/>
                <w:sz w:val="20"/>
                <w:szCs w:val="20"/>
                <w:lang w:eastAsia="en-GB"/>
              </w:rPr>
              <w:t>No</w:t>
            </w:r>
          </w:p>
        </w:tc>
      </w:tr>
    </w:tbl>
    <w:p w:rsidR="303281C0" w:rsidP="303281C0" w:rsidRDefault="303281C0" w14:paraId="120A366F" w14:textId="4B36219F">
      <w:pPr>
        <w:spacing w:before="240" w:after="240"/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</w:pPr>
    </w:p>
    <w:p w:rsidR="303281C0" w:rsidP="303281C0" w:rsidRDefault="303281C0" w14:paraId="2D7453B3" w14:textId="46FE8F61">
      <w:pPr>
        <w:spacing w:before="240" w:after="240"/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</w:pPr>
    </w:p>
    <w:p w:rsidR="303281C0" w:rsidP="303281C0" w:rsidRDefault="303281C0" w14:paraId="55812BF7" w14:textId="48B46B77">
      <w:pPr>
        <w:spacing w:before="240" w:after="240"/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</w:pPr>
    </w:p>
    <w:p w:rsidRPr="00347558" w:rsidR="008409A3" w:rsidP="4911689B" w:rsidRDefault="3C8F3017" w14:paraId="78553AAD" w14:textId="31418C0B">
      <w:pPr>
        <w:spacing w:before="240" w:after="240"/>
        <w:rPr>
          <w:rStyle w:val="Hyperlink"/>
          <w:rFonts w:ascii="Nunito Sans" w:hAnsi="Nunito Sans" w:eastAsia="Nunito Sans" w:cs="Nunito Sans"/>
          <w:sz w:val="18"/>
          <w:szCs w:val="18"/>
        </w:rPr>
      </w:pPr>
      <w:r w:rsidRPr="2BF1DB72" w:rsidR="3C8F3017"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  <w:t xml:space="preserve">GDPR Note for </w:t>
      </w:r>
      <w:r w:rsidRPr="2BF1DB72" w:rsidR="00012F19"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  <w:t>Lead Volunteers</w:t>
      </w:r>
      <w:r w:rsidRPr="2BF1DB72" w:rsidR="3C8F3017">
        <w:rPr>
          <w:rFonts w:ascii="Nunito Sans" w:hAnsi="Nunito Sans" w:eastAsia="Nunito Sans" w:cs="Nunito Sans"/>
          <w:b w:val="1"/>
          <w:bCs w:val="1"/>
          <w:color w:val="000000" w:themeColor="text1" w:themeTint="FF" w:themeShade="FF"/>
          <w:sz w:val="18"/>
          <w:szCs w:val="18"/>
        </w:rPr>
        <w:t xml:space="preserve">: 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 xml:space="preserve">We take personal data privacy seriously and we have a duty of care around the information contained within this form. The data shared in this form is to be securely stored (in secure online storage and/or as 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>paper based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 xml:space="preserve"> records in locked cabinets). Where the data is no longer 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>required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 xml:space="preserve"> it should be securely destroyed. For further detail please visit 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>our</w:t>
      </w:r>
      <w:r w:rsidRPr="2BF1DB72" w:rsidR="3C8F3017">
        <w:rPr>
          <w:rFonts w:ascii="Nunito Sans" w:hAnsi="Nunito Sans" w:eastAsia="Nunito Sans" w:cs="Nunito Sans"/>
          <w:color w:val="000000" w:themeColor="text1" w:themeTint="FF" w:themeShade="FF"/>
          <w:sz w:val="18"/>
          <w:szCs w:val="18"/>
        </w:rPr>
        <w:t xml:space="preserve"> </w:t>
      </w:r>
      <w:hyperlink r:id="Rbd72a0fd5e2a4951">
        <w:r w:rsidRPr="2BF1DB72" w:rsidR="3C8F3017">
          <w:rPr>
            <w:rStyle w:val="Hyperlink"/>
            <w:rFonts w:ascii="Nunito Sans" w:hAnsi="Nunito Sans" w:eastAsia="Nunito Sans" w:cs="Nunito Sans"/>
            <w:sz w:val="18"/>
            <w:szCs w:val="18"/>
          </w:rPr>
          <w:t>Data Protection Policy</w:t>
        </w:r>
        <w:r w:rsidRPr="2BF1DB72" w:rsidR="003D6515">
          <w:rPr>
            <w:rStyle w:val="Hyperlink"/>
            <w:rFonts w:ascii="Nunito Sans" w:hAnsi="Nunito Sans" w:eastAsia="Nunito Sans" w:cs="Nunito Sans"/>
            <w:sz w:val="18"/>
            <w:szCs w:val="18"/>
          </w:rPr>
          <w:t>.</w:t>
        </w:r>
      </w:hyperlink>
    </w:p>
    <w:sectPr w:rsidRPr="00347558" w:rsidR="008409A3" w:rsidSect="00450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5D3E15E"/>
  <w15:commentEx w15:done="1" w15:paraId="029D0983"/>
  <w15:commentEx w15:done="1" w15:paraId="7271A57F" w15:paraIdParent="029D098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227087" w16cex:dateUtc="2024-08-15T12:55:00Z">
    <w16cex:extLst>
      <w16:ext w16:uri="{CE6994B0-6A32-4C9F-8C6B-6E91EDA988CE}">
        <cr:reactions xmlns:cr="http://schemas.microsoft.com/office/comments/2020/reactions">
          <cr:reaction reactionType="1">
            <cr:reactionInfo dateUtc="2024-08-29T14:34:41Z">
              <cr:user userId="S::ellie.thouret@scouts.org.uk::454ad8aa-9bac-47b0-afc2-3d7a7fac3c3c" userProvider="AD" userName="Ellie Thouret"/>
            </cr:reactionInfo>
          </cr:reaction>
        </cr:reactions>
      </w16:ext>
    </w16cex:extLst>
  </w16cex:commentExtensible>
  <w16cex:commentExtensible w16cex:durableId="4D695A23" w16cex:dateUtc="2024-04-29T13:54:00Z"/>
  <w16cex:commentExtensible w16cex:durableId="628CD154" w16cex:dateUtc="2024-05-24T15:0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D3E15E" w16cid:durableId="76227087"/>
  <w16cid:commentId w16cid:paraId="029D0983" w16cid:durableId="4D695A23"/>
  <w16cid:commentId w16cid:paraId="7271A57F" w16cid:durableId="628CD1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3de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NDEwMje1MDQ0sTRT0lEKTi0uzszPAykwqwUAx7f0rywAAAA="/>
  </w:docVars>
  <w:rsids>
    <w:rsidRoot w:val="00E87640"/>
    <w:rsid w:val="00005C77"/>
    <w:rsid w:val="00012315"/>
    <w:rsid w:val="00012F19"/>
    <w:rsid w:val="00023F3D"/>
    <w:rsid w:val="000317E9"/>
    <w:rsid w:val="000467D6"/>
    <w:rsid w:val="000624A0"/>
    <w:rsid w:val="00082DEC"/>
    <w:rsid w:val="000A9DCA"/>
    <w:rsid w:val="001804DF"/>
    <w:rsid w:val="00224C3B"/>
    <w:rsid w:val="00237C72"/>
    <w:rsid w:val="00305DEA"/>
    <w:rsid w:val="00347558"/>
    <w:rsid w:val="003939A0"/>
    <w:rsid w:val="003D6515"/>
    <w:rsid w:val="00412D8E"/>
    <w:rsid w:val="00450413"/>
    <w:rsid w:val="00456205"/>
    <w:rsid w:val="0047275F"/>
    <w:rsid w:val="004C4FEB"/>
    <w:rsid w:val="004D46FE"/>
    <w:rsid w:val="005D3F69"/>
    <w:rsid w:val="006028D0"/>
    <w:rsid w:val="0062598D"/>
    <w:rsid w:val="00645760"/>
    <w:rsid w:val="006A22A0"/>
    <w:rsid w:val="0076067B"/>
    <w:rsid w:val="00784663"/>
    <w:rsid w:val="007A58F6"/>
    <w:rsid w:val="007F7E48"/>
    <w:rsid w:val="008033D7"/>
    <w:rsid w:val="00827361"/>
    <w:rsid w:val="008409A3"/>
    <w:rsid w:val="00874B11"/>
    <w:rsid w:val="009613B8"/>
    <w:rsid w:val="00A07BC5"/>
    <w:rsid w:val="00A90689"/>
    <w:rsid w:val="00AD6964"/>
    <w:rsid w:val="00B558AF"/>
    <w:rsid w:val="00B81E81"/>
    <w:rsid w:val="00B9364A"/>
    <w:rsid w:val="00B938A6"/>
    <w:rsid w:val="00BC2A49"/>
    <w:rsid w:val="00C0147E"/>
    <w:rsid w:val="00C15405"/>
    <w:rsid w:val="00C31E13"/>
    <w:rsid w:val="00CC00C3"/>
    <w:rsid w:val="00CC8C77"/>
    <w:rsid w:val="00CE16CD"/>
    <w:rsid w:val="00D25772"/>
    <w:rsid w:val="00D257D1"/>
    <w:rsid w:val="00D63A68"/>
    <w:rsid w:val="00D6562A"/>
    <w:rsid w:val="00DD1B26"/>
    <w:rsid w:val="00E24776"/>
    <w:rsid w:val="00E56952"/>
    <w:rsid w:val="00E57CA1"/>
    <w:rsid w:val="00E87640"/>
    <w:rsid w:val="00F1342E"/>
    <w:rsid w:val="00F6444E"/>
    <w:rsid w:val="00F953ED"/>
    <w:rsid w:val="00FE520F"/>
    <w:rsid w:val="01294455"/>
    <w:rsid w:val="017BD2E6"/>
    <w:rsid w:val="018783E0"/>
    <w:rsid w:val="01AF4078"/>
    <w:rsid w:val="0206A246"/>
    <w:rsid w:val="022B627B"/>
    <w:rsid w:val="02E52EF5"/>
    <w:rsid w:val="02ED128A"/>
    <w:rsid w:val="03038C4F"/>
    <w:rsid w:val="03372D0F"/>
    <w:rsid w:val="038DE2C5"/>
    <w:rsid w:val="039B9FEA"/>
    <w:rsid w:val="03B8E8BA"/>
    <w:rsid w:val="040067AC"/>
    <w:rsid w:val="04A48804"/>
    <w:rsid w:val="0552E2DA"/>
    <w:rsid w:val="057B8FFE"/>
    <w:rsid w:val="05A81C01"/>
    <w:rsid w:val="05CD2C0E"/>
    <w:rsid w:val="05CF00D0"/>
    <w:rsid w:val="05F608C0"/>
    <w:rsid w:val="060F7AD0"/>
    <w:rsid w:val="06432AD4"/>
    <w:rsid w:val="0696ECFD"/>
    <w:rsid w:val="06E9B6BE"/>
    <w:rsid w:val="07564992"/>
    <w:rsid w:val="0765F1DA"/>
    <w:rsid w:val="0785C3FC"/>
    <w:rsid w:val="07974F1F"/>
    <w:rsid w:val="07E8CC05"/>
    <w:rsid w:val="08185958"/>
    <w:rsid w:val="083B5338"/>
    <w:rsid w:val="084C8DFF"/>
    <w:rsid w:val="08638ACE"/>
    <w:rsid w:val="08F07458"/>
    <w:rsid w:val="093D61E8"/>
    <w:rsid w:val="09740E38"/>
    <w:rsid w:val="0980C885"/>
    <w:rsid w:val="09CC67C1"/>
    <w:rsid w:val="0A090E13"/>
    <w:rsid w:val="0A3BA0D5"/>
    <w:rsid w:val="0B433C2E"/>
    <w:rsid w:val="0B5E1A5C"/>
    <w:rsid w:val="0B8D0B96"/>
    <w:rsid w:val="0BD97A16"/>
    <w:rsid w:val="0BDDEE05"/>
    <w:rsid w:val="0BDE7F8D"/>
    <w:rsid w:val="0C352D20"/>
    <w:rsid w:val="0C5B90AB"/>
    <w:rsid w:val="0C87C433"/>
    <w:rsid w:val="0CD5390D"/>
    <w:rsid w:val="0CF7661A"/>
    <w:rsid w:val="0D2B188F"/>
    <w:rsid w:val="0D40A781"/>
    <w:rsid w:val="0D45DD5D"/>
    <w:rsid w:val="0DA7DAFC"/>
    <w:rsid w:val="0DE5A91E"/>
    <w:rsid w:val="0E751727"/>
    <w:rsid w:val="0E8DB81F"/>
    <w:rsid w:val="0F35CF00"/>
    <w:rsid w:val="0F5FA656"/>
    <w:rsid w:val="0F676592"/>
    <w:rsid w:val="0F8A5760"/>
    <w:rsid w:val="0FC15635"/>
    <w:rsid w:val="100DAB83"/>
    <w:rsid w:val="10A02606"/>
    <w:rsid w:val="113C6CBE"/>
    <w:rsid w:val="1204FBEF"/>
    <w:rsid w:val="1232FF72"/>
    <w:rsid w:val="12462AAB"/>
    <w:rsid w:val="12F91556"/>
    <w:rsid w:val="130D462F"/>
    <w:rsid w:val="13186337"/>
    <w:rsid w:val="1337276E"/>
    <w:rsid w:val="1354D36F"/>
    <w:rsid w:val="1359C113"/>
    <w:rsid w:val="1373D671"/>
    <w:rsid w:val="13DD9316"/>
    <w:rsid w:val="1408642E"/>
    <w:rsid w:val="150E2974"/>
    <w:rsid w:val="1526968B"/>
    <w:rsid w:val="1583A422"/>
    <w:rsid w:val="15C90BF4"/>
    <w:rsid w:val="1610B58C"/>
    <w:rsid w:val="1638DED0"/>
    <w:rsid w:val="164F1A65"/>
    <w:rsid w:val="1662A3F8"/>
    <w:rsid w:val="168408C0"/>
    <w:rsid w:val="16CE68BE"/>
    <w:rsid w:val="16DC7C8E"/>
    <w:rsid w:val="170501F5"/>
    <w:rsid w:val="17113CC6"/>
    <w:rsid w:val="173B4CBA"/>
    <w:rsid w:val="188223D0"/>
    <w:rsid w:val="1899F7C8"/>
    <w:rsid w:val="18CA86F2"/>
    <w:rsid w:val="18ECF2CC"/>
    <w:rsid w:val="192050F8"/>
    <w:rsid w:val="19394139"/>
    <w:rsid w:val="19959ECC"/>
    <w:rsid w:val="19C5CD6B"/>
    <w:rsid w:val="19EFEE80"/>
    <w:rsid w:val="1A6480C8"/>
    <w:rsid w:val="1AAF7374"/>
    <w:rsid w:val="1AC2D245"/>
    <w:rsid w:val="1AE18958"/>
    <w:rsid w:val="1C0EE354"/>
    <w:rsid w:val="1C19F4C0"/>
    <w:rsid w:val="1C2E89EE"/>
    <w:rsid w:val="1C33127F"/>
    <w:rsid w:val="1C3F84A9"/>
    <w:rsid w:val="1C5DE8DA"/>
    <w:rsid w:val="1C6A6589"/>
    <w:rsid w:val="1D21B1A5"/>
    <w:rsid w:val="1D7318F2"/>
    <w:rsid w:val="1DC911A2"/>
    <w:rsid w:val="1E13F963"/>
    <w:rsid w:val="1E36DE66"/>
    <w:rsid w:val="1E92051D"/>
    <w:rsid w:val="1EC1FB31"/>
    <w:rsid w:val="1F1B842D"/>
    <w:rsid w:val="1F8F5986"/>
    <w:rsid w:val="1FEA9978"/>
    <w:rsid w:val="2072FD46"/>
    <w:rsid w:val="20AF9323"/>
    <w:rsid w:val="2129A882"/>
    <w:rsid w:val="216138C8"/>
    <w:rsid w:val="216AFF14"/>
    <w:rsid w:val="21FF1E2E"/>
    <w:rsid w:val="2208C51E"/>
    <w:rsid w:val="220CEB71"/>
    <w:rsid w:val="222CB23A"/>
    <w:rsid w:val="22324101"/>
    <w:rsid w:val="2259CBDF"/>
    <w:rsid w:val="226A6B2C"/>
    <w:rsid w:val="2289E9DF"/>
    <w:rsid w:val="22B5D683"/>
    <w:rsid w:val="22DA5833"/>
    <w:rsid w:val="23702ED6"/>
    <w:rsid w:val="237E8429"/>
    <w:rsid w:val="23CFD4D9"/>
    <w:rsid w:val="23DC6CEF"/>
    <w:rsid w:val="23EA2F78"/>
    <w:rsid w:val="240FDCBD"/>
    <w:rsid w:val="24E18DA0"/>
    <w:rsid w:val="252AFFC7"/>
    <w:rsid w:val="25F5A212"/>
    <w:rsid w:val="2603CE91"/>
    <w:rsid w:val="26171B22"/>
    <w:rsid w:val="266DD005"/>
    <w:rsid w:val="269256AF"/>
    <w:rsid w:val="26A57093"/>
    <w:rsid w:val="26B0D90A"/>
    <w:rsid w:val="27A4EB75"/>
    <w:rsid w:val="28514921"/>
    <w:rsid w:val="28549A0C"/>
    <w:rsid w:val="285FCC77"/>
    <w:rsid w:val="286EC78C"/>
    <w:rsid w:val="28D2D009"/>
    <w:rsid w:val="291D0FB5"/>
    <w:rsid w:val="2958F1CC"/>
    <w:rsid w:val="297B987A"/>
    <w:rsid w:val="29AE07B1"/>
    <w:rsid w:val="29C42AA6"/>
    <w:rsid w:val="2A6871FE"/>
    <w:rsid w:val="2A9FE29C"/>
    <w:rsid w:val="2AF6CD2D"/>
    <w:rsid w:val="2B0B2774"/>
    <w:rsid w:val="2B165E2E"/>
    <w:rsid w:val="2BA3FC8A"/>
    <w:rsid w:val="2BCD27CC"/>
    <w:rsid w:val="2BF1DB72"/>
    <w:rsid w:val="2C25AF6F"/>
    <w:rsid w:val="2C4B29E9"/>
    <w:rsid w:val="2C6E4BD8"/>
    <w:rsid w:val="2C9610F1"/>
    <w:rsid w:val="2D046A45"/>
    <w:rsid w:val="2D0899CA"/>
    <w:rsid w:val="2D3E703F"/>
    <w:rsid w:val="2D6C3E46"/>
    <w:rsid w:val="2D902E92"/>
    <w:rsid w:val="2DDCFFD9"/>
    <w:rsid w:val="2DF7BC43"/>
    <w:rsid w:val="2DFDD259"/>
    <w:rsid w:val="2E7E5DA2"/>
    <w:rsid w:val="2E9A510B"/>
    <w:rsid w:val="2EC1151B"/>
    <w:rsid w:val="2EDDDF74"/>
    <w:rsid w:val="2EEDC985"/>
    <w:rsid w:val="2F2CB776"/>
    <w:rsid w:val="2F4261BB"/>
    <w:rsid w:val="2F45F3EB"/>
    <w:rsid w:val="2F621E2B"/>
    <w:rsid w:val="2F8320ED"/>
    <w:rsid w:val="2F8714D0"/>
    <w:rsid w:val="2F9860FF"/>
    <w:rsid w:val="2FB2DC01"/>
    <w:rsid w:val="2FC4B1F0"/>
    <w:rsid w:val="303281C0"/>
    <w:rsid w:val="305E56C5"/>
    <w:rsid w:val="3087F931"/>
    <w:rsid w:val="30E32A13"/>
    <w:rsid w:val="3119DC79"/>
    <w:rsid w:val="3148C0F9"/>
    <w:rsid w:val="31667E63"/>
    <w:rsid w:val="316D6F92"/>
    <w:rsid w:val="32666D8F"/>
    <w:rsid w:val="3282EF8F"/>
    <w:rsid w:val="328DFB2B"/>
    <w:rsid w:val="32CFB5D5"/>
    <w:rsid w:val="32DB4E02"/>
    <w:rsid w:val="334EE7D5"/>
    <w:rsid w:val="3363389F"/>
    <w:rsid w:val="3392AF29"/>
    <w:rsid w:val="340A4044"/>
    <w:rsid w:val="34390DC4"/>
    <w:rsid w:val="344D1311"/>
    <w:rsid w:val="345C632A"/>
    <w:rsid w:val="34AE50CB"/>
    <w:rsid w:val="3530634E"/>
    <w:rsid w:val="3544F5CE"/>
    <w:rsid w:val="359696B0"/>
    <w:rsid w:val="35CFBA5D"/>
    <w:rsid w:val="35ECEF91"/>
    <w:rsid w:val="3675E7E3"/>
    <w:rsid w:val="375D3082"/>
    <w:rsid w:val="376D8C70"/>
    <w:rsid w:val="3777CE8D"/>
    <w:rsid w:val="378B58E6"/>
    <w:rsid w:val="378D4BFB"/>
    <w:rsid w:val="37AB432C"/>
    <w:rsid w:val="37D3BF94"/>
    <w:rsid w:val="37E85610"/>
    <w:rsid w:val="37F5646A"/>
    <w:rsid w:val="39017F6C"/>
    <w:rsid w:val="393BCDE5"/>
    <w:rsid w:val="394B75F9"/>
    <w:rsid w:val="396DC5DB"/>
    <w:rsid w:val="3A69993F"/>
    <w:rsid w:val="3AE09353"/>
    <w:rsid w:val="3B006EFD"/>
    <w:rsid w:val="3B2A8428"/>
    <w:rsid w:val="3B5339CE"/>
    <w:rsid w:val="3BD59745"/>
    <w:rsid w:val="3BDC69BC"/>
    <w:rsid w:val="3C0F7AB6"/>
    <w:rsid w:val="3C297DB1"/>
    <w:rsid w:val="3C586BEC"/>
    <w:rsid w:val="3C8F3017"/>
    <w:rsid w:val="3CB62460"/>
    <w:rsid w:val="3CE8762E"/>
    <w:rsid w:val="3D25B5BA"/>
    <w:rsid w:val="3D31ADCA"/>
    <w:rsid w:val="3D740654"/>
    <w:rsid w:val="3DB8FB68"/>
    <w:rsid w:val="3E00A706"/>
    <w:rsid w:val="3E557090"/>
    <w:rsid w:val="3E7A0D5E"/>
    <w:rsid w:val="3E873A0E"/>
    <w:rsid w:val="3EADFB2A"/>
    <w:rsid w:val="3F3A836C"/>
    <w:rsid w:val="3F6AC845"/>
    <w:rsid w:val="3FD7F806"/>
    <w:rsid w:val="404810C6"/>
    <w:rsid w:val="405FF7A4"/>
    <w:rsid w:val="40938FA0"/>
    <w:rsid w:val="40A3CF1A"/>
    <w:rsid w:val="414D6271"/>
    <w:rsid w:val="41CF4DC4"/>
    <w:rsid w:val="41D7DC5F"/>
    <w:rsid w:val="41E704A8"/>
    <w:rsid w:val="420E6FBB"/>
    <w:rsid w:val="4225B939"/>
    <w:rsid w:val="4286C92B"/>
    <w:rsid w:val="4289CF6E"/>
    <w:rsid w:val="4298A650"/>
    <w:rsid w:val="42B6C6B0"/>
    <w:rsid w:val="4335DCAC"/>
    <w:rsid w:val="43435E70"/>
    <w:rsid w:val="4355A539"/>
    <w:rsid w:val="436876CF"/>
    <w:rsid w:val="43F22955"/>
    <w:rsid w:val="4423852A"/>
    <w:rsid w:val="44688A79"/>
    <w:rsid w:val="4468C79B"/>
    <w:rsid w:val="4481AD7E"/>
    <w:rsid w:val="448430D4"/>
    <w:rsid w:val="450C6E51"/>
    <w:rsid w:val="4534FCBF"/>
    <w:rsid w:val="456070C5"/>
    <w:rsid w:val="45A7D7A0"/>
    <w:rsid w:val="45B40A34"/>
    <w:rsid w:val="45F2E955"/>
    <w:rsid w:val="4662C68A"/>
    <w:rsid w:val="4666F360"/>
    <w:rsid w:val="46C38244"/>
    <w:rsid w:val="47126C4F"/>
    <w:rsid w:val="47BE388F"/>
    <w:rsid w:val="4831C8EA"/>
    <w:rsid w:val="48839BFA"/>
    <w:rsid w:val="4911689B"/>
    <w:rsid w:val="491CE210"/>
    <w:rsid w:val="49D136A2"/>
    <w:rsid w:val="4A1C5F6B"/>
    <w:rsid w:val="4A33E1DF"/>
    <w:rsid w:val="4A6BBCED"/>
    <w:rsid w:val="4A70BA95"/>
    <w:rsid w:val="4B0258C8"/>
    <w:rsid w:val="4B2B138E"/>
    <w:rsid w:val="4B8BCABE"/>
    <w:rsid w:val="4C83F28B"/>
    <w:rsid w:val="4CC8707C"/>
    <w:rsid w:val="4D7DFCC1"/>
    <w:rsid w:val="4DDBB309"/>
    <w:rsid w:val="4E3F5335"/>
    <w:rsid w:val="4E4C2FD8"/>
    <w:rsid w:val="4E704C37"/>
    <w:rsid w:val="4ECB4F24"/>
    <w:rsid w:val="4EFFFD4A"/>
    <w:rsid w:val="4F69C816"/>
    <w:rsid w:val="5039E76A"/>
    <w:rsid w:val="5083EA0E"/>
    <w:rsid w:val="5108D99A"/>
    <w:rsid w:val="5135D63D"/>
    <w:rsid w:val="5159F9F2"/>
    <w:rsid w:val="515FD32B"/>
    <w:rsid w:val="521503F1"/>
    <w:rsid w:val="5275F593"/>
    <w:rsid w:val="52D5BA78"/>
    <w:rsid w:val="52DA4B76"/>
    <w:rsid w:val="52F7223B"/>
    <w:rsid w:val="537F3373"/>
    <w:rsid w:val="543AF85A"/>
    <w:rsid w:val="54566E9F"/>
    <w:rsid w:val="548C4AC9"/>
    <w:rsid w:val="54B63B55"/>
    <w:rsid w:val="54F22A15"/>
    <w:rsid w:val="5523831D"/>
    <w:rsid w:val="55595A27"/>
    <w:rsid w:val="55751A45"/>
    <w:rsid w:val="558327F4"/>
    <w:rsid w:val="559CAAC8"/>
    <w:rsid w:val="569B829F"/>
    <w:rsid w:val="56A3748F"/>
    <w:rsid w:val="56A5DD03"/>
    <w:rsid w:val="56CA3E2E"/>
    <w:rsid w:val="56CF2297"/>
    <w:rsid w:val="5801D4FA"/>
    <w:rsid w:val="5805B876"/>
    <w:rsid w:val="5810B032"/>
    <w:rsid w:val="58214164"/>
    <w:rsid w:val="584DBD74"/>
    <w:rsid w:val="5877FDD4"/>
    <w:rsid w:val="588A1169"/>
    <w:rsid w:val="588A9A25"/>
    <w:rsid w:val="58914A37"/>
    <w:rsid w:val="589B7906"/>
    <w:rsid w:val="58C700D8"/>
    <w:rsid w:val="58E1C1D3"/>
    <w:rsid w:val="594303DB"/>
    <w:rsid w:val="59C33246"/>
    <w:rsid w:val="5A0CDCD2"/>
    <w:rsid w:val="5B6DA5FA"/>
    <w:rsid w:val="5BCF8A91"/>
    <w:rsid w:val="5C072885"/>
    <w:rsid w:val="5C0D3AD3"/>
    <w:rsid w:val="5C4279FA"/>
    <w:rsid w:val="5C60DFA3"/>
    <w:rsid w:val="5C63033D"/>
    <w:rsid w:val="5D1AA557"/>
    <w:rsid w:val="5D8D41EB"/>
    <w:rsid w:val="5DBD95F3"/>
    <w:rsid w:val="5DC715CA"/>
    <w:rsid w:val="5E29798D"/>
    <w:rsid w:val="5EAEE667"/>
    <w:rsid w:val="5EB2B9BF"/>
    <w:rsid w:val="5EB47263"/>
    <w:rsid w:val="5F02EE2B"/>
    <w:rsid w:val="5F2165FE"/>
    <w:rsid w:val="5F2A7F01"/>
    <w:rsid w:val="5F8C7934"/>
    <w:rsid w:val="5FC2571F"/>
    <w:rsid w:val="5FD13F7C"/>
    <w:rsid w:val="602FBE8C"/>
    <w:rsid w:val="60B2409F"/>
    <w:rsid w:val="6112710C"/>
    <w:rsid w:val="61529AAC"/>
    <w:rsid w:val="61B9E747"/>
    <w:rsid w:val="61BAA6CB"/>
    <w:rsid w:val="61CB011F"/>
    <w:rsid w:val="61D2B7E5"/>
    <w:rsid w:val="61F0B15A"/>
    <w:rsid w:val="622B6A02"/>
    <w:rsid w:val="629B61B5"/>
    <w:rsid w:val="62CC86AF"/>
    <w:rsid w:val="631C8BD7"/>
    <w:rsid w:val="632085C7"/>
    <w:rsid w:val="63AB9AC2"/>
    <w:rsid w:val="642A78D0"/>
    <w:rsid w:val="643D71FE"/>
    <w:rsid w:val="64F5CC5B"/>
    <w:rsid w:val="653C09A4"/>
    <w:rsid w:val="65A7923B"/>
    <w:rsid w:val="65C8A41F"/>
    <w:rsid w:val="65D73987"/>
    <w:rsid w:val="65DA0BA0"/>
    <w:rsid w:val="65FD93C1"/>
    <w:rsid w:val="66E194D4"/>
    <w:rsid w:val="66EFE8AD"/>
    <w:rsid w:val="66FE2572"/>
    <w:rsid w:val="670B9DF5"/>
    <w:rsid w:val="67697D2C"/>
    <w:rsid w:val="679655ED"/>
    <w:rsid w:val="68196124"/>
    <w:rsid w:val="681AAB1E"/>
    <w:rsid w:val="6871124B"/>
    <w:rsid w:val="687BA4BB"/>
    <w:rsid w:val="68F42C82"/>
    <w:rsid w:val="695EDC6F"/>
    <w:rsid w:val="69893707"/>
    <w:rsid w:val="69E199A2"/>
    <w:rsid w:val="6A89E6A8"/>
    <w:rsid w:val="6AA463DF"/>
    <w:rsid w:val="6AD64406"/>
    <w:rsid w:val="6B0C7434"/>
    <w:rsid w:val="6B0CE0A7"/>
    <w:rsid w:val="6B1CB136"/>
    <w:rsid w:val="6B51EB5A"/>
    <w:rsid w:val="6B572B4D"/>
    <w:rsid w:val="6B5E9B32"/>
    <w:rsid w:val="6B8515F4"/>
    <w:rsid w:val="6BB51144"/>
    <w:rsid w:val="6C40ECFA"/>
    <w:rsid w:val="6CC21B4C"/>
    <w:rsid w:val="6CC584C1"/>
    <w:rsid w:val="6D6B296C"/>
    <w:rsid w:val="6D7D5AF2"/>
    <w:rsid w:val="6E00291B"/>
    <w:rsid w:val="6E00DA43"/>
    <w:rsid w:val="6E26EEE0"/>
    <w:rsid w:val="6E56A089"/>
    <w:rsid w:val="6E7E714E"/>
    <w:rsid w:val="6EA47B1B"/>
    <w:rsid w:val="6EC03559"/>
    <w:rsid w:val="6F74F13A"/>
    <w:rsid w:val="6F8838B3"/>
    <w:rsid w:val="6FFE7781"/>
    <w:rsid w:val="7021E9FF"/>
    <w:rsid w:val="7058C34B"/>
    <w:rsid w:val="70762D6E"/>
    <w:rsid w:val="70AEE83F"/>
    <w:rsid w:val="70C21564"/>
    <w:rsid w:val="70D5709A"/>
    <w:rsid w:val="70F8CFC0"/>
    <w:rsid w:val="7131C01C"/>
    <w:rsid w:val="72A1DBBD"/>
    <w:rsid w:val="7305DEC1"/>
    <w:rsid w:val="730E7CCD"/>
    <w:rsid w:val="735BFF54"/>
    <w:rsid w:val="740FB1CB"/>
    <w:rsid w:val="74A6242A"/>
    <w:rsid w:val="75538360"/>
    <w:rsid w:val="75AB619D"/>
    <w:rsid w:val="75C550B7"/>
    <w:rsid w:val="75D6C89D"/>
    <w:rsid w:val="75E994E9"/>
    <w:rsid w:val="7602422D"/>
    <w:rsid w:val="76AC2D8D"/>
    <w:rsid w:val="770E8A97"/>
    <w:rsid w:val="775CA038"/>
    <w:rsid w:val="77E6EED1"/>
    <w:rsid w:val="780812F4"/>
    <w:rsid w:val="782A5469"/>
    <w:rsid w:val="785DD563"/>
    <w:rsid w:val="78668633"/>
    <w:rsid w:val="789F4D25"/>
    <w:rsid w:val="78BB9E97"/>
    <w:rsid w:val="78C54C60"/>
    <w:rsid w:val="78CE9B0A"/>
    <w:rsid w:val="78F061FC"/>
    <w:rsid w:val="792C2B6F"/>
    <w:rsid w:val="7941B4EA"/>
    <w:rsid w:val="795FF053"/>
    <w:rsid w:val="79708660"/>
    <w:rsid w:val="7A3D45F4"/>
    <w:rsid w:val="7A640728"/>
    <w:rsid w:val="7A7127BA"/>
    <w:rsid w:val="7AD4F6D1"/>
    <w:rsid w:val="7ADD58B7"/>
    <w:rsid w:val="7B00C0EB"/>
    <w:rsid w:val="7B02EE3C"/>
    <w:rsid w:val="7B5C0515"/>
    <w:rsid w:val="7B5C8669"/>
    <w:rsid w:val="7B7EFEFF"/>
    <w:rsid w:val="7B898301"/>
    <w:rsid w:val="7BA76661"/>
    <w:rsid w:val="7BB3C7D5"/>
    <w:rsid w:val="7BBE8EA9"/>
    <w:rsid w:val="7C02E78E"/>
    <w:rsid w:val="7C052813"/>
    <w:rsid w:val="7C361E3A"/>
    <w:rsid w:val="7C53BF81"/>
    <w:rsid w:val="7CBD7258"/>
    <w:rsid w:val="7CEFC9A1"/>
    <w:rsid w:val="7D268AE7"/>
    <w:rsid w:val="7D42F611"/>
    <w:rsid w:val="7D4BC746"/>
    <w:rsid w:val="7DE98CC2"/>
    <w:rsid w:val="7DF10AD5"/>
    <w:rsid w:val="7E160B72"/>
    <w:rsid w:val="7EBE8709"/>
    <w:rsid w:val="7ECDC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B91D"/>
  <w15:chartTrackingRefBased/>
  <w15:docId w15:val="{ABDA40D5-0144-415D-AAAD-C9C66CD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876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87640"/>
  </w:style>
  <w:style w:type="character" w:styleId="eop" w:customStyle="1">
    <w:name w:val="eop"/>
    <w:basedOn w:val="DefaultParagraphFont"/>
    <w:rsid w:val="00E8764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8D0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0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5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1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1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customXml" Target="../customXml/item2.xml" Id="rId2" /><Relationship Type="http://schemas.openxmlformats.org/officeDocument/2006/relationships/hyperlink" Target="https://www.scouts.org.uk/volunteers/volunteer-experience/volunteering-together/what-this-means-for-you/team-members-and-helper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yperlink" Target="https://www.scouts.org.uk/volunteers/volunteer-experience/volunteering-together/what-this-means-for-you/team-members-and-helpers/" TargetMode="External" Id="rId15" /><Relationship Type="http://schemas.microsoft.com/office/2018/08/relationships/commentsExtensible" Target="commentsExtensible.xml" Id="rId10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microsoft.com/office/2016/09/relationships/commentsIds" Target="commentsIds.xml" Id="rId9" /><Relationship Type="http://schemas.openxmlformats.org/officeDocument/2006/relationships/numbering" Target="numbering.xml" Id="R58944045bfc44631" /><Relationship Type="http://schemas.openxmlformats.org/officeDocument/2006/relationships/hyperlink" Target="https://www.scouts.org.uk/volunteers/staying-safe-and-safeguarding/intimate-personal-care-policy-procedures/" TargetMode="External" Id="R36c6621b8ac14fbe" /><Relationship Type="http://schemas.openxmlformats.org/officeDocument/2006/relationships/hyperlink" Target="https://www.scouts.org.uk/volunteers/equity-diversity-and-inclusion/supporting-people-with-additional-needs/planning-individual-support/" TargetMode="External" Id="R8eb1b28d4af44d9f" /><Relationship Type="http://schemas.openxmlformats.org/officeDocument/2006/relationships/hyperlink" Target="https://app.smartsheet.com/b/form/06aaa74d94d4466fa3aea37e08f40cda" TargetMode="External" Id="R9bafda126dc4421c" /><Relationship Type="http://schemas.openxmlformats.org/officeDocument/2006/relationships/hyperlink" Target="https://www.scouts.org.uk/about-us/policy/data-protection-policy/" TargetMode="External" Id="R27261030373f4a53" /><Relationship Type="http://schemas.openxmlformats.org/officeDocument/2006/relationships/hyperlink" Target="https://www.scouts.org.uk/volunteers/staying-safe-and-safeguarding/incidents-and-illness/first-aid-kits-and-accident-books/first-aid-kits/personal-medication/" TargetMode="External" Id="R8c6705795a71495d" /><Relationship Type="http://schemas.openxmlformats.org/officeDocument/2006/relationships/hyperlink" Target="https://www.scouts.org.uk/about-us/policy/data-protection-policy/" TargetMode="External" Id="Rbd72a0fd5e2a4951" /><Relationship Type="http://schemas.openxmlformats.org/officeDocument/2006/relationships/hyperlink" Target="https://www.scouts.org.uk/volunteers/staying-safe-and-safeguarding/intimate-personal-care-policy-procedures/" TargetMode="External" Id="R9ea1c164a8b642bb" /></Relationships>
</file>

<file path=word/documenttasks/documenttasks1.xml><?xml version="1.0" encoding="utf-8"?>
<t:Tasks xmlns:t="http://schemas.microsoft.com/office/tasks/2019/documenttasks" xmlns:oel="http://schemas.microsoft.com/office/2019/extlst">
  <t:Task id="{6D160135-CFE4-4C11-90F1-666D96162C1A}">
    <t:Anchor>
      <t:Comment id="253534164"/>
    </t:Anchor>
    <t:History>
      <t:Event id="{504AE8F9-8076-4672-9119-D3D2FC659560}" time="2024-07-03T15:22:45.692Z">
        <t:Attribution userId="S::ellie.thouret@scouts.org.uk::454ad8aa-9bac-47b0-afc2-3d7a7fac3c3c" userProvider="AD" userName="Ellie Thouret"/>
        <t:Anchor>
          <t:Comment id="1712788443"/>
        </t:Anchor>
        <t:Create/>
      </t:Event>
      <t:Event id="{32E89995-D398-46DB-9A94-BE4330036928}" time="2024-07-03T15:22:45.692Z">
        <t:Attribution userId="S::ellie.thouret@scouts.org.uk::454ad8aa-9bac-47b0-afc2-3d7a7fac3c3c" userProvider="AD" userName="Ellie Thouret"/>
        <t:Anchor>
          <t:Comment id="1712788443"/>
        </t:Anchor>
        <t:Assign userId="S::Rachel.Burrage@scouts.org.uk::aa2ddb38-dbb3-4d82-8d6d-04154f4a74d0" userProvider="AD" userName="Rachel Burrage"/>
      </t:Event>
      <t:Event id="{CE1BE93E-FB69-43D7-B85E-182A8D6517DE}" time="2024-07-03T15:22:45.692Z">
        <t:Attribution userId="S::ellie.thouret@scouts.org.uk::454ad8aa-9bac-47b0-afc2-3d7a7fac3c3c" userProvider="AD" userName="Ellie Thouret"/>
        <t:Anchor>
          <t:Comment id="1712788443"/>
        </t:Anchor>
        <t:SetTitle title="@Rachel Burrage one to look at with the review"/>
      </t:Event>
    </t:History>
  </t:Task>
  <t:Task id="{47280517-55CA-4D3F-94E0-FC2FADFFDEB0}">
    <t:Anchor>
      <t:Comment id="1330472981"/>
    </t:Anchor>
    <t:History>
      <t:Event id="{24CA400F-682B-47BC-A8AB-C22029D41F84}" time="2024-07-16T11:33:27.795Z">
        <t:Attribution userId="S::ellie.thouret@scouts.org.uk::454ad8aa-9bac-47b0-afc2-3d7a7fac3c3c" userProvider="AD" userName="Ellie Thouret"/>
        <t:Anchor>
          <t:Comment id="1557050424"/>
        </t:Anchor>
        <t:Create/>
      </t:Event>
      <t:Event id="{EF7BC379-C750-4A4B-AA46-54E02F69D15E}" time="2024-07-16T11:33:27.795Z">
        <t:Attribution userId="S::ellie.thouret@scouts.org.uk::454ad8aa-9bac-47b0-afc2-3d7a7fac3c3c" userProvider="AD" userName="Ellie Thouret"/>
        <t:Anchor>
          <t:Comment id="1557050424"/>
        </t:Anchor>
        <t:Assign userId="S::Anna.Page@scouts.org.uk::cfbed3a3-9796-4552-94a9-d0b9105cdc8f" userProvider="AD" userName="Anna Page"/>
      </t:Event>
      <t:Event id="{809217B3-D5D1-4F87-B155-93F857998F01}" time="2024-07-16T11:33:27.795Z">
        <t:Attribution userId="S::ellie.thouret@scouts.org.uk::454ad8aa-9bac-47b0-afc2-3d7a7fac3c3c" userProvider="AD" userName="Ellie Thouret"/>
        <t:Anchor>
          <t:Comment id="1557050424"/>
        </t:Anchor>
        <t:SetTitle title="@Anna Page happy to chat about this if you'd like to pop some time in :)"/>
      </t:Event>
      <t:Event id="{AE728DB8-8531-4A34-B127-DF02AA5369CA}" time="2024-07-30T10:45:20.55Z">
        <t:Attribution userId="S::ellie.thouret@scouts.org.uk::454ad8aa-9bac-47b0-afc2-3d7a7fac3c3c" userProvider="AD" userName="Ellie Thoure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a8d0a31-d351-49ad-98ba-cee53f55653c" xsi:nil="true"/>
    <SharedWithUsers xmlns="1ee45288-59b2-43a8-840c-5e95452990ca">
      <UserInfo>
        <DisplayName/>
        <AccountId xsi:nil="true"/>
        <AccountType/>
      </UserInfo>
    </SharedWithUsers>
    <lcf76f155ced4ddcb4097134ff3c332f xmlns="aa8d0a31-d351-49ad-98ba-cee53f55653c">
      <Terms xmlns="http://schemas.microsoft.com/office/infopath/2007/PartnerControls"/>
    </lcf76f155ced4ddcb4097134ff3c332f>
    <TaxCatchAll xmlns="1ee45288-59b2-43a8-840c-5e9545299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14A1E42DBA43AE2A3A042F4C4C92" ma:contentTypeVersion="14" ma:contentTypeDescription="Create a new document." ma:contentTypeScope="" ma:versionID="aa8dff2a5ee58630e14424c61f4fbab5">
  <xsd:schema xmlns:xsd="http://www.w3.org/2001/XMLSchema" xmlns:xs="http://www.w3.org/2001/XMLSchema" xmlns:p="http://schemas.microsoft.com/office/2006/metadata/properties" xmlns:ns2="aa8d0a31-d351-49ad-98ba-cee53f55653c" xmlns:ns3="1ee45288-59b2-43a8-840c-5e95452990ca" targetNamespace="http://schemas.microsoft.com/office/2006/metadata/properties" ma:root="true" ma:fieldsID="723d945e86ca44f153a79a78d00e8fe9" ns2:_="" ns3:_="">
    <xsd:import namespace="aa8d0a31-d351-49ad-98ba-cee53f55653c"/>
    <xsd:import namespace="1ee45288-59b2-43a8-840c-5e9545299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d0a31-d351-49ad-98ba-cee53f556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5288-59b2-43a8-840c-5e9545299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47d8b3-3264-459d-b22a-74f150a514ee}" ma:internalName="TaxCatchAll" ma:showField="CatchAllData" ma:web="1ee45288-59b2-43a8-840c-5e9545299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049D8-C2C3-4CBB-A382-F0A563633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F79D5-79F6-4A00-B9AE-68622767CEB2}">
  <ds:schemaRefs>
    <ds:schemaRef ds:uri="http://schemas.microsoft.com/office/2006/metadata/properties"/>
    <ds:schemaRef ds:uri="http://schemas.microsoft.com/office/infopath/2007/PartnerControls"/>
    <ds:schemaRef ds:uri="aa8d0a31-d351-49ad-98ba-cee53f55653c"/>
    <ds:schemaRef ds:uri="1ee45288-59b2-43a8-840c-5e95452990ca"/>
  </ds:schemaRefs>
</ds:datastoreItem>
</file>

<file path=customXml/itemProps3.xml><?xml version="1.0" encoding="utf-8"?>
<ds:datastoreItem xmlns:ds="http://schemas.openxmlformats.org/officeDocument/2006/customXml" ds:itemID="{907119C3-C468-405E-84B1-E2036A4F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d0a31-d351-49ad-98ba-cee53f55653c"/>
    <ds:schemaRef ds:uri="1ee45288-59b2-43a8-840c-5e9545299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Scout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Page</dc:creator>
  <keywords/>
  <dc:description/>
  <lastModifiedBy>Jasmine Keating</lastModifiedBy>
  <revision>71</revision>
  <dcterms:created xsi:type="dcterms:W3CDTF">2024-07-05T00:18:00.0000000Z</dcterms:created>
  <dcterms:modified xsi:type="dcterms:W3CDTF">2024-10-31T13:10:58.7809725Z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0x01010045E314A1E42DBA43AE2A3A042F4C4C92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{"FileActivityType":"6","FileActivityTimeStamp":"2024-08-15T12:56:33.403Z","FileActivityUsersOnPage":[{"DisplayName":"Toria Crooks","Id":"toria.crooks@scouts.org.uk"}],"FileActivityNavigationId":null}</vt:lpwstr>
  </property>
  <property fmtid="{D5CDD505-2E9C-101B-9397-08002B2CF9AE}" pid="7" name="TriggerFlowInfo">
    <vt:lpwstr/>
  </property>
</Properties>
</file>