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5262CB">
      <w:pPr>
        <w:pStyle w:val="ScoutSubHead"/>
        <w:spacing w:before="0" w:after="0"/>
        <w:rPr>
          <w:rFonts w:asciiTheme="majorHAnsi" w:hAnsiTheme="majorHAnsi"/>
        </w:rPr>
      </w:pPr>
      <w:bookmarkStart w:id="0" w:name="_GoBack"/>
      <w:bookmarkEnd w:id="0"/>
      <w:r w:rsidRPr="002A4117">
        <w:rPr>
          <w:rFonts w:asciiTheme="majorHAnsi" w:hAnsiTheme="majorHAnsi"/>
        </w:rPr>
        <w:t>Introduction</w:t>
      </w:r>
    </w:p>
    <w:p w:rsidR="008E43FD" w:rsidRPr="00621F08" w:rsidRDefault="00D03F24" w:rsidP="008E43FD">
      <w:pPr>
        <w:jc w:val="both"/>
      </w:pPr>
      <w:r>
        <w:t>This is an assessment checklist to use in assessing an appl</w:t>
      </w:r>
      <w:r w:rsidR="002938A6">
        <w:t>icant to gain a permit to lead mine exploration</w:t>
      </w:r>
      <w:r>
        <w:t xml:space="preserve">. More details on the permit scheme, assessing, technical skills and </w:t>
      </w:r>
      <w:r w:rsidR="002938A6">
        <w:t>mine exploration</w:t>
      </w:r>
      <w:r>
        <w:t xml:space="preserve"> can be found in resources listed on </w:t>
      </w:r>
      <w:hyperlink r:id="rId8" w:history="1">
        <w:r w:rsidRPr="00260715">
          <w:rPr>
            <w:rStyle w:val="Hyperlink"/>
          </w:rPr>
          <w:t>scouts.org.uk/a-z</w:t>
        </w:r>
      </w:hyperlink>
      <w:r>
        <w:t xml:space="preserve">. </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D03F24" w:rsidRDefault="00D03F24" w:rsidP="006F5451">
      <w:pPr>
        <w:pStyle w:val="ScoutBullet"/>
        <w:numPr>
          <w:ilvl w:val="0"/>
          <w:numId w:val="40"/>
        </w:numPr>
        <w:rPr>
          <w:rFonts w:ascii="Nunito Sans" w:hAnsi="Nunito Sans"/>
          <w:sz w:val="22"/>
          <w:szCs w:val="22"/>
        </w:rPr>
      </w:pPr>
      <w:r>
        <w:rPr>
          <w:rFonts w:ascii="Nunito Sans" w:hAnsi="Nunito Sans"/>
          <w:sz w:val="22"/>
          <w:szCs w:val="22"/>
        </w:rPr>
        <w:t>P – Personal permits</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5262CB">
      <w:pPr>
        <w:pStyle w:val="ScoutSubHead"/>
        <w:spacing w:before="0" w:after="0"/>
        <w:rPr>
          <w:rFonts w:ascii="Nunito Sans ExtraBold" w:hAnsi="Nunito Sans ExtraBold"/>
          <w:szCs w:val="22"/>
        </w:rPr>
      </w:pPr>
    </w:p>
    <w:p w:rsidR="008E43FD" w:rsidRPr="002A4117" w:rsidRDefault="008E43FD" w:rsidP="005262CB">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5262CB" w:rsidRDefault="005262CB" w:rsidP="005262CB">
      <w:pPr>
        <w:pStyle w:val="ScoutSubHead"/>
        <w:spacing w:before="0" w:after="0"/>
        <w:rPr>
          <w:rFonts w:asciiTheme="minorHAnsi" w:hAnsiTheme="minorHAnsi"/>
          <w:b w:val="0"/>
        </w:rPr>
      </w:pPr>
      <w:r w:rsidRPr="005262CB">
        <w:rPr>
          <w:rFonts w:asciiTheme="minorHAnsi" w:hAnsiTheme="minorHAnsi"/>
          <w:b w:val="0"/>
        </w:rPr>
        <w:t>If an applicant holds an award of the British Caving Association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5262CB" w:rsidRPr="005262CB" w:rsidRDefault="005262CB" w:rsidP="005262CB">
      <w:pPr>
        <w:rPr>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4214"/>
      </w:tblGrid>
      <w:tr w:rsidR="005262CB" w:rsidRPr="00BC67B0" w:rsidTr="00BD0C9C">
        <w:trPr>
          <w:trHeight w:val="257"/>
          <w:jc w:val="center"/>
        </w:trPr>
        <w:tc>
          <w:tcPr>
            <w:tcW w:w="3592" w:type="dxa"/>
          </w:tcPr>
          <w:p w:rsidR="005262CB" w:rsidRPr="00BC67B0" w:rsidRDefault="005262CB" w:rsidP="00802AA5">
            <w:pPr>
              <w:pStyle w:val="BodyText"/>
              <w:rPr>
                <w:b/>
              </w:rPr>
            </w:pPr>
            <w:r w:rsidRPr="00BC67B0">
              <w:rPr>
                <w:b/>
              </w:rPr>
              <w:t>Qualification</w:t>
            </w:r>
          </w:p>
        </w:tc>
        <w:tc>
          <w:tcPr>
            <w:tcW w:w="4214" w:type="dxa"/>
          </w:tcPr>
          <w:p w:rsidR="005262CB" w:rsidRPr="00BC67B0" w:rsidRDefault="005262CB" w:rsidP="00802AA5">
            <w:pPr>
              <w:pStyle w:val="BodyText"/>
              <w:rPr>
                <w:b/>
              </w:rPr>
            </w:pPr>
            <w:r w:rsidRPr="00BC67B0">
              <w:rPr>
                <w:b/>
              </w:rPr>
              <w:t>Permit</w:t>
            </w:r>
          </w:p>
        </w:tc>
      </w:tr>
      <w:tr w:rsidR="00BD0C9C" w:rsidTr="00BD0C9C">
        <w:trPr>
          <w:trHeight w:val="635"/>
          <w:jc w:val="center"/>
        </w:trPr>
        <w:tc>
          <w:tcPr>
            <w:tcW w:w="3592" w:type="dxa"/>
          </w:tcPr>
          <w:p w:rsidR="00BD0C9C" w:rsidRDefault="00BD0C9C" w:rsidP="00802AA5">
            <w:pPr>
              <w:pStyle w:val="BodyText"/>
              <w:spacing w:before="60" w:after="60"/>
              <w:rPr>
                <w:rFonts w:eastAsiaTheme="minorHAnsi" w:cs="Times New Roman"/>
                <w:lang w:val="en-US" w:eastAsia="en-US" w:bidi="ar-SA"/>
              </w:rPr>
            </w:pPr>
            <w:r>
              <w:rPr>
                <w:lang w:val="en-US" w:eastAsia="en-US"/>
              </w:rPr>
              <w:t xml:space="preserve">Local Mine Leader Award </w:t>
            </w:r>
            <w:r w:rsidR="00802AA5">
              <w:rPr>
                <w:lang w:val="en-US" w:eastAsia="en-US"/>
              </w:rPr>
              <w:t>–(</w:t>
            </w:r>
            <w:r>
              <w:rPr>
                <w:lang w:val="en-US" w:eastAsia="en-US"/>
              </w:rPr>
              <w:t xml:space="preserve">Horizontal) </w:t>
            </w:r>
            <w:r w:rsidR="00802AA5">
              <w:rPr>
                <w:lang w:val="en-US" w:eastAsia="en-US"/>
              </w:rPr>
              <w:t xml:space="preserve">Mine </w:t>
            </w:r>
            <w:r>
              <w:rPr>
                <w:lang w:val="en-US" w:eastAsia="en-US"/>
              </w:rPr>
              <w:t>Leader</w:t>
            </w:r>
          </w:p>
        </w:tc>
        <w:tc>
          <w:tcPr>
            <w:tcW w:w="4214" w:type="dxa"/>
          </w:tcPr>
          <w:p w:rsidR="00BD0C9C" w:rsidRDefault="00BD0C9C" w:rsidP="00BD0C9C">
            <w:pPr>
              <w:pStyle w:val="BodyText"/>
              <w:spacing w:before="60" w:after="60"/>
              <w:rPr>
                <w:lang w:val="en-US" w:eastAsia="en-US"/>
              </w:rPr>
            </w:pPr>
            <w:r>
              <w:rPr>
                <w:lang w:val="en-US" w:eastAsia="en-US"/>
              </w:rPr>
              <w:t>Mine Exploration – No Vertical Pitches</w:t>
            </w:r>
          </w:p>
        </w:tc>
      </w:tr>
      <w:tr w:rsidR="00BD0C9C" w:rsidTr="00BD0C9C">
        <w:trPr>
          <w:trHeight w:val="650"/>
          <w:jc w:val="center"/>
        </w:trPr>
        <w:tc>
          <w:tcPr>
            <w:tcW w:w="3592" w:type="dxa"/>
          </w:tcPr>
          <w:p w:rsidR="00BD0C9C" w:rsidRDefault="00BD0C9C" w:rsidP="00BD0C9C">
            <w:pPr>
              <w:pStyle w:val="BodyText"/>
              <w:spacing w:before="60" w:after="60"/>
              <w:rPr>
                <w:lang w:val="en-US" w:eastAsia="en-US"/>
              </w:rPr>
            </w:pPr>
            <w:r>
              <w:rPr>
                <w:lang w:val="en-US" w:eastAsia="en-US"/>
              </w:rPr>
              <w:t xml:space="preserve">Local Mine Leader </w:t>
            </w:r>
            <w:r w:rsidR="00802AA5">
              <w:rPr>
                <w:lang w:val="en-US" w:eastAsia="en-US"/>
              </w:rPr>
              <w:t>Award -    </w:t>
            </w:r>
          </w:p>
          <w:p w:rsidR="00BD0C9C" w:rsidRDefault="00802AA5">
            <w:pPr>
              <w:pStyle w:val="BodyText"/>
              <w:spacing w:before="60" w:after="60"/>
              <w:rPr>
                <w:lang w:val="en-US" w:eastAsia="en-US"/>
              </w:rPr>
            </w:pPr>
            <w:r>
              <w:rPr>
                <w:lang w:val="en-US" w:eastAsia="en-US"/>
              </w:rPr>
              <w:t>(</w:t>
            </w:r>
            <w:r w:rsidR="00BD0C9C">
              <w:rPr>
                <w:lang w:val="en-US" w:eastAsia="en-US"/>
              </w:rPr>
              <w:t>Vertical</w:t>
            </w:r>
            <w:r>
              <w:rPr>
                <w:lang w:val="en-US" w:eastAsia="en-US"/>
              </w:rPr>
              <w:t>)</w:t>
            </w:r>
            <w:r w:rsidR="00BD0C9C">
              <w:rPr>
                <w:lang w:val="en-US" w:eastAsia="en-US"/>
              </w:rPr>
              <w:t xml:space="preserve"> </w:t>
            </w:r>
            <w:r>
              <w:rPr>
                <w:lang w:val="en-US" w:eastAsia="en-US"/>
              </w:rPr>
              <w:t xml:space="preserve">Mine </w:t>
            </w:r>
            <w:r w:rsidR="00BD0C9C">
              <w:rPr>
                <w:lang w:val="en-US" w:eastAsia="en-US"/>
              </w:rPr>
              <w:t>Leader</w:t>
            </w:r>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Ladders </w:t>
            </w:r>
          </w:p>
        </w:tc>
      </w:tr>
      <w:tr w:rsidR="00BD0C9C" w:rsidTr="00BD0C9C">
        <w:trPr>
          <w:trHeight w:val="1014"/>
          <w:jc w:val="center"/>
        </w:trPr>
        <w:tc>
          <w:tcPr>
            <w:tcW w:w="3592" w:type="dxa"/>
          </w:tcPr>
          <w:p w:rsidR="00BD0C9C" w:rsidRDefault="00BD0C9C" w:rsidP="00BD0C9C">
            <w:pPr>
              <w:pStyle w:val="BodyText"/>
              <w:spacing w:before="60" w:after="60"/>
              <w:rPr>
                <w:lang w:val="en-US" w:eastAsia="en-US"/>
              </w:rPr>
            </w:pPr>
            <w:r>
              <w:rPr>
                <w:lang w:val="en-US" w:eastAsia="en-US"/>
              </w:rPr>
              <w:t>Local Mine Leader Award</w:t>
            </w:r>
            <w:r w:rsidR="00802AA5">
              <w:rPr>
                <w:lang w:val="en-US" w:eastAsia="en-US"/>
              </w:rPr>
              <w:t xml:space="preserve"> -</w:t>
            </w:r>
            <w:r>
              <w:rPr>
                <w:lang w:val="en-US" w:eastAsia="en-US"/>
              </w:rPr>
              <w:t xml:space="preserve">   </w:t>
            </w:r>
          </w:p>
          <w:p w:rsidR="00BD0C9C" w:rsidRDefault="00BD0C9C">
            <w:pPr>
              <w:pStyle w:val="BodyText"/>
              <w:spacing w:before="60" w:after="60"/>
              <w:rPr>
                <w:lang w:val="en-US" w:eastAsia="en-US"/>
              </w:rPr>
            </w:pPr>
            <w:r>
              <w:rPr>
                <w:lang w:val="en-US" w:eastAsia="en-US"/>
              </w:rPr>
              <w:t xml:space="preserve">Vertical </w:t>
            </w:r>
            <w:r w:rsidR="00802AA5">
              <w:rPr>
                <w:lang w:val="en-US" w:eastAsia="en-US"/>
              </w:rPr>
              <w:t xml:space="preserve">Mine </w:t>
            </w:r>
            <w:r>
              <w:rPr>
                <w:lang w:val="en-US" w:eastAsia="en-US"/>
              </w:rPr>
              <w:t>Leader including SRT for Leader</w:t>
            </w:r>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SRT for the Leader </w:t>
            </w:r>
          </w:p>
        </w:tc>
      </w:tr>
      <w:tr w:rsidR="00BD0C9C" w:rsidTr="00BD0C9C">
        <w:trPr>
          <w:trHeight w:val="696"/>
          <w:jc w:val="center"/>
        </w:trPr>
        <w:tc>
          <w:tcPr>
            <w:tcW w:w="3592" w:type="dxa"/>
          </w:tcPr>
          <w:p w:rsidR="00BD0C9C" w:rsidRDefault="00BD0C9C">
            <w:pPr>
              <w:pStyle w:val="BodyText"/>
              <w:spacing w:before="60" w:after="60"/>
              <w:rPr>
                <w:lang w:val="en-US" w:eastAsia="en-US"/>
              </w:rPr>
            </w:pPr>
            <w:r>
              <w:rPr>
                <w:lang w:val="en-US" w:eastAsia="en-US"/>
              </w:rPr>
              <w:t xml:space="preserve">Cave Instructor Certificate </w:t>
            </w:r>
            <w:r w:rsidR="00802AA5">
              <w:rPr>
                <w:lang w:val="en-US" w:eastAsia="en-US"/>
              </w:rPr>
              <w:t xml:space="preserve">– with </w:t>
            </w:r>
            <w:r>
              <w:rPr>
                <w:lang w:val="en-US" w:eastAsia="en-US"/>
              </w:rPr>
              <w:t>Mines</w:t>
            </w:r>
            <w:r w:rsidR="00802AA5">
              <w:rPr>
                <w:lang w:val="en-US" w:eastAsia="en-US"/>
              </w:rPr>
              <w:t xml:space="preserve"> module</w:t>
            </w:r>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SRT for the Group </w:t>
            </w:r>
          </w:p>
        </w:tc>
      </w:tr>
    </w:tbl>
    <w:p w:rsidR="008E43FD" w:rsidRDefault="008E43FD" w:rsidP="005262CB">
      <w:pPr>
        <w:pStyle w:val="ScoutSubHead"/>
        <w:spacing w:before="0" w:after="0" w:line="240" w:lineRule="auto"/>
        <w:rPr>
          <w:rFonts w:ascii="Nunito Sans" w:hAnsi="Nunito Sans"/>
        </w:rPr>
      </w:pPr>
    </w:p>
    <w:p w:rsidR="00BD0C9C" w:rsidRDefault="00BD0C9C" w:rsidP="005262CB">
      <w:pPr>
        <w:pStyle w:val="ScoutSubHead"/>
        <w:spacing w:before="0" w:after="0" w:line="240" w:lineRule="auto"/>
        <w:rPr>
          <w:rFonts w:ascii="Nunito Sans ExtraBold" w:hAnsi="Nunito Sans ExtraBold"/>
        </w:rPr>
      </w:pPr>
    </w:p>
    <w:p w:rsidR="008E43FD" w:rsidRPr="002A4117" w:rsidRDefault="008E43FD" w:rsidP="005262CB">
      <w:pPr>
        <w:pStyle w:val="ScoutSubHead"/>
        <w:spacing w:before="0" w:after="0" w:line="240" w:lineRule="auto"/>
        <w:rPr>
          <w:rFonts w:ascii="Nunito Sans ExtraBold" w:hAnsi="Nunito Sans ExtraBold"/>
        </w:rPr>
      </w:pPr>
      <w:r w:rsidRPr="002A4117">
        <w:rPr>
          <w:rFonts w:ascii="Nunito Sans ExtraBold" w:hAnsi="Nunito Sans ExtraBold"/>
        </w:rPr>
        <w:t>Technical publication</w:t>
      </w:r>
    </w:p>
    <w:p w:rsidR="005262CB" w:rsidRPr="005262CB" w:rsidRDefault="008E43FD" w:rsidP="005262CB">
      <w:pPr>
        <w:jc w:val="both"/>
      </w:pPr>
      <w:r w:rsidRPr="00621F08">
        <w:t>If you require any more technical information on any of the elements in the checklist, these can be found in the official technical manual, which is:</w:t>
      </w:r>
    </w:p>
    <w:p w:rsidR="008E43FD" w:rsidRPr="005262CB" w:rsidRDefault="005262CB" w:rsidP="005262CB">
      <w:pPr>
        <w:jc w:val="both"/>
        <w:sectPr w:rsidR="008E43FD" w:rsidRPr="005262CB" w:rsidSect="002938A6">
          <w:footerReference w:type="default" r:id="rId9"/>
          <w:headerReference w:type="first" r:id="rId10"/>
          <w:footerReference w:type="first" r:id="rId11"/>
          <w:pgSz w:w="11906" w:h="16838" w:code="9"/>
          <w:pgMar w:top="2155" w:right="1021" w:bottom="851" w:left="1021" w:header="993" w:footer="851" w:gutter="0"/>
          <w:cols w:space="720"/>
          <w:titlePg/>
        </w:sectPr>
      </w:pPr>
      <w:r w:rsidRPr="00FB5E70">
        <w:rPr>
          <w:b/>
          <w:bCs/>
        </w:rPr>
        <w:t>Alpine Caving Techniques: A Complete Guide to Safe and Efficient Caving</w:t>
      </w:r>
      <w:r>
        <w:rPr>
          <w:b/>
          <w:bCs/>
        </w:rPr>
        <w:t xml:space="preserve"> </w:t>
      </w:r>
      <w:r>
        <w:rPr>
          <w:i/>
          <w:iCs/>
        </w:rPr>
        <w:t xml:space="preserve">by Georges </w:t>
      </w:r>
      <w:proofErr w:type="spellStart"/>
      <w:r>
        <w:rPr>
          <w:i/>
          <w:iCs/>
        </w:rPr>
        <w:t>Marbach</w:t>
      </w:r>
      <w:proofErr w:type="spellEnd"/>
      <w:r>
        <w:rPr>
          <w:i/>
          <w:iCs/>
        </w:rPr>
        <w:t xml:space="preserve"> and Bernard Torte</w:t>
      </w:r>
      <w:r>
        <w:t xml:space="preserve"> ISBN </w:t>
      </w:r>
      <w:r w:rsidRPr="00FB5E70">
        <w:t>3908495105</w:t>
      </w:r>
    </w:p>
    <w:p w:rsidR="008E43FD" w:rsidRPr="002938A6" w:rsidRDefault="002938A6" w:rsidP="008E43FD">
      <w:pPr>
        <w:pStyle w:val="ScoutSubHead"/>
        <w:numPr>
          <w:ilvl w:val="0"/>
          <w:numId w:val="0"/>
        </w:numPr>
        <w:tabs>
          <w:tab w:val="right" w:pos="12474"/>
          <w:tab w:val="left" w:pos="12616"/>
        </w:tabs>
        <w:rPr>
          <w:rFonts w:asciiTheme="minorHAnsi" w:hAnsiTheme="minorHAnsi"/>
        </w:rPr>
      </w:pPr>
      <w:r w:rsidRPr="002938A6">
        <w:rPr>
          <w:rFonts w:asciiTheme="minorHAnsi" w:hAnsiTheme="minorHAnsi"/>
        </w:rPr>
        <w:lastRenderedPageBreak/>
        <w:t>Mine</w:t>
      </w:r>
      <w:r>
        <w:rPr>
          <w:rFonts w:asciiTheme="minorHAnsi" w:hAnsiTheme="minorHAnsi"/>
        </w:rPr>
        <w:t xml:space="preserve"> Exploration</w:t>
      </w:r>
      <w:r w:rsidR="008E43FD" w:rsidRPr="002938A6">
        <w:rPr>
          <w:rFonts w:asciiTheme="minorHAnsi" w:hAnsiTheme="minorHAnsi"/>
        </w:rPr>
        <w:tab/>
        <w:t>Name:</w:t>
      </w:r>
      <w:r w:rsidR="008E43FD" w:rsidRPr="002938A6">
        <w:rPr>
          <w:rFonts w:asciiTheme="minorHAnsi" w:hAnsiTheme="minorHAnsi"/>
        </w:rPr>
        <w:tab/>
      </w:r>
      <w:r w:rsidR="008E43FD" w:rsidRPr="002938A6">
        <w:rPr>
          <w:rFonts w:asciiTheme="minorHAnsi" w:hAnsiTheme="minorHAnsi"/>
        </w:rPr>
        <w:fldChar w:fldCharType="begin">
          <w:ffData>
            <w:name w:val="Text24"/>
            <w:enabled/>
            <w:calcOnExit w:val="0"/>
            <w:textInput/>
          </w:ffData>
        </w:fldChar>
      </w:r>
      <w:r w:rsidR="008E43FD" w:rsidRPr="002938A6">
        <w:rPr>
          <w:rFonts w:asciiTheme="minorHAnsi" w:hAnsiTheme="minorHAnsi"/>
        </w:rPr>
        <w:instrText xml:space="preserve"> FORMTEXT </w:instrText>
      </w:r>
      <w:r w:rsidR="008E43FD" w:rsidRPr="002938A6">
        <w:rPr>
          <w:rFonts w:asciiTheme="minorHAnsi" w:hAnsiTheme="minorHAnsi"/>
        </w:rPr>
      </w:r>
      <w:r w:rsidR="008E43FD" w:rsidRPr="002938A6">
        <w:rPr>
          <w:rFonts w:asciiTheme="minorHAnsi" w:hAnsiTheme="minorHAnsi"/>
        </w:rPr>
        <w:fldChar w:fldCharType="separate"/>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rPr>
        <w:fldChar w:fldCharType="end"/>
      </w:r>
    </w:p>
    <w:tbl>
      <w:tblPr>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680"/>
        <w:gridCol w:w="681"/>
        <w:gridCol w:w="680"/>
        <w:gridCol w:w="681"/>
        <w:gridCol w:w="680"/>
        <w:gridCol w:w="681"/>
        <w:gridCol w:w="1361"/>
      </w:tblGrid>
      <w:tr w:rsidR="00BF3B1C" w:rsidRPr="00621F08" w:rsidTr="006B6DFC">
        <w:trPr>
          <w:cantSplit/>
          <w:trHeight w:val="113"/>
          <w:tblHeader/>
        </w:trPr>
        <w:tc>
          <w:tcPr>
            <w:tcW w:w="1006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r w:rsidRPr="00621F08">
              <w:rPr>
                <w:rFonts w:ascii="Nunito Sans" w:hAnsi="Nunito Sans"/>
                <w:bCs/>
              </w:rPr>
              <w:t>Core Skill</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 xml:space="preserve">No </w:t>
            </w:r>
            <w:proofErr w:type="spellStart"/>
            <w:r>
              <w:rPr>
                <w:rFonts w:ascii="Nunito Sans" w:hAnsi="Nunito Sans"/>
                <w:bCs/>
              </w:rPr>
              <w:t>Verticle</w:t>
            </w:r>
            <w:proofErr w:type="spellEnd"/>
            <w:r>
              <w:rPr>
                <w:rFonts w:ascii="Nunito Sans" w:hAnsi="Nunito Sans"/>
                <w:bCs/>
              </w:rPr>
              <w:t xml:space="preserve"> Pitches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55579A">
            <w:pPr>
              <w:pStyle w:val="Heading"/>
              <w:spacing w:after="0" w:line="240" w:lineRule="atLeast"/>
              <w:jc w:val="center"/>
              <w:rPr>
                <w:rFonts w:ascii="Nunito Sans" w:hAnsi="Nunito Sans"/>
                <w:bCs/>
              </w:rPr>
            </w:pPr>
            <w:r>
              <w:rPr>
                <w:rFonts w:ascii="Nunito Sans" w:hAnsi="Nunito Sans"/>
                <w:bCs/>
              </w:rPr>
              <w:t>With Ladders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Leader</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Group</w:t>
            </w:r>
          </w:p>
        </w:tc>
      </w:tr>
      <w:tr w:rsidR="006B6DFC" w:rsidRPr="00621F08" w:rsidTr="006B6DFC">
        <w:trPr>
          <w:cantSplit/>
          <w:trHeight w:val="113"/>
          <w:tblHeader/>
        </w:trPr>
        <w:tc>
          <w:tcPr>
            <w:tcW w:w="10060" w:type="dxa"/>
            <w:vMerge/>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6F5451">
            <w:pPr>
              <w:pStyle w:val="Heading"/>
              <w:spacing w:after="0" w:line="240" w:lineRule="atLeast"/>
              <w:jc w:val="center"/>
              <w:rPr>
                <w:rFonts w:ascii="Nunito Sans" w:hAnsi="Nunito Sans"/>
                <w:bCs/>
              </w:rPr>
            </w:pPr>
            <w:r>
              <w:rPr>
                <w:rFonts w:ascii="Nunito Sans" w:hAnsi="Nunito Sans"/>
                <w:bCs/>
              </w:rPr>
              <w:t>L</w:t>
            </w:r>
          </w:p>
        </w:tc>
      </w:tr>
      <w:tr w:rsidR="002938A6" w:rsidRPr="00621F08" w:rsidTr="002938A6">
        <w:trPr>
          <w:cantSplit/>
          <w:trHeight w:val="113"/>
        </w:trPr>
        <w:tc>
          <w:tcPr>
            <w:tcW w:w="1006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b/>
                <w:bCs/>
              </w:rPr>
            </w:pPr>
            <w:r w:rsidRPr="002938A6">
              <w:rPr>
                <w:rFonts w:asciiTheme="minorHAnsi" w:hAnsiTheme="minorHAnsi"/>
                <w:b/>
                <w:bCs/>
              </w:rPr>
              <w:t>Responsibilities</w:t>
            </w:r>
          </w:p>
        </w:tc>
        <w:tc>
          <w:tcPr>
            <w:tcW w:w="68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SmallGap"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Be aware of the limits of your own abilities</w:t>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Choose objectives appropriate to the group.</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Plan effectively in advance.</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access restrictions.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the environmental impacts of underground exploration and knowledge of how to minimise these.</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mine development and features.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Group Management</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Manage and communicate with a group effectively, both above and below ground.</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 xml:space="preserve">Ensure the group is adequately briefed before mine exploration.  </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Risk Assessment</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 how to complete a risk assessment.</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Able to effectively identify the hazards and risks and know how to reduce or remove them, during mine exploration.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143DA0" w:rsidRPr="00621F08" w:rsidTr="002938A6">
        <w:trPr>
          <w:cantSplit/>
          <w:trHeight w:val="113"/>
        </w:trPr>
        <w:tc>
          <w:tcPr>
            <w:tcW w:w="10060" w:type="dxa"/>
            <w:tcBorders>
              <w:top w:val="dashed" w:sz="4" w:space="0" w:color="auto"/>
              <w:bottom w:val="dashed" w:sz="4" w:space="0" w:color="auto"/>
            </w:tcBorders>
            <w:vAlign w:val="center"/>
          </w:tcPr>
          <w:p w:rsidR="00143DA0" w:rsidRPr="002938A6" w:rsidRDefault="00143DA0" w:rsidP="008E7190">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the effects and dangers of Radon Gas.</w:t>
            </w:r>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8E7190">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the effects and dangers of Carbon Dioxide</w:t>
            </w:r>
            <w:r w:rsidR="00143DA0">
              <w:rPr>
                <w:rFonts w:asciiTheme="minorHAnsi" w:hAnsiTheme="minorHAnsi"/>
              </w:rPr>
              <w:t xml:space="preserve"> and other gases found underground</w:t>
            </w:r>
            <w:r w:rsidRPr="002938A6">
              <w:rPr>
                <w:rFonts w:asciiTheme="minorHAnsi" w:hAnsiTheme="minorHAnsi"/>
              </w:rPr>
              <w:t>.</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Knowledge of the causes and signs of </w:t>
            </w:r>
            <w:proofErr w:type="gramStart"/>
            <w:r w:rsidRPr="002938A6">
              <w:rPr>
                <w:rFonts w:asciiTheme="minorHAnsi" w:hAnsiTheme="minorHAnsi"/>
              </w:rPr>
              <w:t>Weil’s Disease</w:t>
            </w:r>
            <w:proofErr w:type="gramEnd"/>
            <w:r w:rsidRPr="002938A6">
              <w:rPr>
                <w:rFonts w:asciiTheme="minorHAnsi" w:hAnsiTheme="minorHAnsi"/>
              </w:rPr>
              <w:t>.</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assess vertical obstacles for dangers including loose rocks, damaged anchors.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Weather</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where to gain weather information.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Knowledge of how weather conditions can affect mine exploration.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the effect adverse weather in a mine’s catchment area has underground.</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mine flooding and the causes and signs.</w:t>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left w:val="single" w:sz="4" w:space="0" w:color="auto"/>
              <w:bottom w:val="dashed" w:sz="6" w:space="0" w:color="auto"/>
              <w:right w:val="single" w:sz="4" w:space="0" w:color="auto"/>
            </w:tcBorders>
            <w:vAlign w:val="center"/>
          </w:tcPr>
          <w:p w:rsidR="002938A6" w:rsidRPr="002938A6" w:rsidRDefault="002938A6" w:rsidP="002938A6">
            <w:pPr>
              <w:pStyle w:val="Normal-nospace"/>
              <w:spacing w:before="20" w:after="20" w:line="240" w:lineRule="atLeast"/>
              <w:rPr>
                <w:rFonts w:asciiTheme="minorHAnsi" w:hAnsiTheme="minorHAnsi"/>
                <w:b/>
              </w:rPr>
            </w:pPr>
            <w:r w:rsidRPr="002938A6">
              <w:rPr>
                <w:rFonts w:asciiTheme="minorHAnsi" w:hAnsiTheme="minorHAnsi"/>
                <w:b/>
              </w:rPr>
              <w:t>Technical</w:t>
            </w: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r>
      <w:tr w:rsidR="002938A6" w:rsidRPr="00621F08" w:rsidTr="001B5C3F">
        <w:trPr>
          <w:cantSplit/>
          <w:trHeight w:val="113"/>
        </w:trPr>
        <w:tc>
          <w:tcPr>
            <w:tcW w:w="10060" w:type="dxa"/>
            <w:tcBorders>
              <w:top w:val="dashed" w:sz="6" w:space="0" w:color="auto"/>
              <w:bottom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lastRenderedPageBreak/>
              <w:t>Demonstrate movement through a variety of different types of passage commonly found in mines, including those involving water of varying depths.</w:t>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bottom w:val="dashed"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Ability to navigate underground using maps, guidebooks and mine plans.</w:t>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309"/>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selection, use and justification of appropriate knots.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selection and use of suitable belay points and anchors – both natural and artificial.</w:t>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Demonstrate use of an assisted </w:t>
            </w:r>
            <w:proofErr w:type="spellStart"/>
            <w:r w:rsidRPr="002938A6">
              <w:rPr>
                <w:rFonts w:asciiTheme="minorHAnsi" w:hAnsiTheme="minorHAnsi"/>
              </w:rPr>
              <w:t>handline</w:t>
            </w:r>
            <w:proofErr w:type="spellEnd"/>
            <w:r w:rsidRPr="002938A6">
              <w:rPr>
                <w:rFonts w:asciiTheme="minorHAnsi" w:hAnsiTheme="minorHAnsi"/>
              </w:rPr>
              <w:t xml:space="preserve"> and hoisting techniques to aid a weakened member up an obstacle or variety of obstacles.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Ability to select a suitable type of </w:t>
            </w:r>
            <w:proofErr w:type="spellStart"/>
            <w:r w:rsidRPr="002938A6">
              <w:rPr>
                <w:rFonts w:asciiTheme="minorHAnsi" w:hAnsiTheme="minorHAnsi"/>
              </w:rPr>
              <w:t>handline</w:t>
            </w:r>
            <w:proofErr w:type="spellEnd"/>
            <w:r w:rsidRPr="002938A6">
              <w:rPr>
                <w:rFonts w:asciiTheme="minorHAnsi" w:hAnsiTheme="minorHAnsi"/>
              </w:rPr>
              <w:t xml:space="preserve"> for a given application.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rig a traverse rope that would guide a person away from dangers.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Ability to assess and use fixed aids such as </w:t>
            </w:r>
            <w:proofErr w:type="spellStart"/>
            <w:r w:rsidRPr="002938A6">
              <w:rPr>
                <w:rFonts w:asciiTheme="minorHAnsi" w:hAnsiTheme="minorHAnsi"/>
              </w:rPr>
              <w:t>ladderways</w:t>
            </w:r>
            <w:proofErr w:type="spellEnd"/>
            <w:r w:rsidRPr="002938A6">
              <w:rPr>
                <w:rFonts w:asciiTheme="minorHAnsi" w:hAnsiTheme="minorHAnsi"/>
              </w:rPr>
              <w:t xml:space="preserve"> and ropes.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Demonstrate how a rigger can protect </w:t>
            </w:r>
            <w:proofErr w:type="spellStart"/>
            <w:r w:rsidRPr="002938A6">
              <w:rPr>
                <w:rFonts w:asciiTheme="minorHAnsi" w:hAnsiTheme="minorHAnsi"/>
              </w:rPr>
              <w:t>themself</w:t>
            </w:r>
            <w:proofErr w:type="spellEnd"/>
            <w:r w:rsidRPr="002938A6">
              <w:rPr>
                <w:rFonts w:asciiTheme="minorHAnsi" w:hAnsiTheme="minorHAnsi"/>
              </w:rPr>
              <w:t xml:space="preserve"> whilst rigging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the knowledge and understanding of fall factors affects rigging.</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construct a suitable pitch head system.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 variety of direct belay systems, and indirect systems for emergency use.</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Demonstrate a variety of </w:t>
            </w:r>
            <w:proofErr w:type="spellStart"/>
            <w:r w:rsidRPr="002938A6">
              <w:rPr>
                <w:rFonts w:asciiTheme="minorHAnsi" w:hAnsiTheme="minorHAnsi"/>
              </w:rPr>
              <w:t>lifelining</w:t>
            </w:r>
            <w:proofErr w:type="spellEnd"/>
            <w:r w:rsidRPr="002938A6">
              <w:rPr>
                <w:rFonts w:asciiTheme="minorHAnsi" w:hAnsiTheme="minorHAnsi"/>
              </w:rPr>
              <w:t xml:space="preserve">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ladder climbing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how to deal with novice ladder climbers.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convert a hoist to a lower and vice versa.</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hoist an exhausted / injured person.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extricate someone from a ladder entanglement.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Demonstrate appropriate techniques for </w:t>
            </w:r>
            <w:proofErr w:type="spellStart"/>
            <w:r w:rsidRPr="002938A6">
              <w:rPr>
                <w:rFonts w:asciiTheme="minorHAnsi" w:hAnsiTheme="minorHAnsi"/>
              </w:rPr>
              <w:t>self rescue</w:t>
            </w:r>
            <w:proofErr w:type="spellEnd"/>
            <w:r w:rsidRPr="002938A6">
              <w:rPr>
                <w:rFonts w:asciiTheme="minorHAnsi" w:hAnsiTheme="minorHAnsi"/>
              </w:rPr>
              <w:t xml:space="preserve"> prior to both ascending and descending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set up a SRT rig.</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appropriate coaching methods of ascent, descent and the safe use of traverse lines.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 variety of techniques for SRT progression.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common problems with SRT and ability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 xml:space="preserve">Demonstrate competence in various aspects of standard SRT including; deviations, </w:t>
            </w:r>
            <w:proofErr w:type="spellStart"/>
            <w:r w:rsidRPr="002938A6">
              <w:rPr>
                <w:rFonts w:asciiTheme="minorHAnsi" w:hAnsiTheme="minorHAnsi"/>
              </w:rPr>
              <w:t>rebelays</w:t>
            </w:r>
            <w:proofErr w:type="spellEnd"/>
            <w:r w:rsidRPr="002938A6">
              <w:rPr>
                <w:rFonts w:asciiTheme="minorHAnsi" w:hAnsiTheme="minorHAnsi"/>
              </w:rPr>
              <w:t>, ascending, descending and mid rope changeovers.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novice SRT problems and how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dashed" w:sz="4" w:space="0" w:color="auto"/>
              <w:bottom w:val="single"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rescue someone incapacitated mid pitch when descending and/or ascending, from above and below, both with and without a spare rope.</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bottom w:val="single"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SRT safeguards including abseil and the use of lifelines.</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single" w:sz="4" w:space="0" w:color="auto"/>
              <w:bottom w:val="dashed" w:sz="6" w:space="0" w:color="auto"/>
              <w:right w:val="single"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Emergency Procedures</w:t>
            </w: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6"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relevant procedures in the event of an accident.</w:t>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Knowledge of the Mine Rescue process and of how to initiate a Mine Rescue callout.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cope with light failure of both a party member and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the difficulty of rescue beyond certain features and constrictions.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potential problems in the case of an accident to the leader.</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single" w:sz="4" w:space="0" w:color="auto"/>
              <w:bottom w:val="dashed" w:sz="6" w:space="0" w:color="auto"/>
              <w:right w:val="single" w:sz="4" w:space="0" w:color="auto"/>
            </w:tcBorders>
            <w:shd w:val="clear" w:color="auto" w:fill="auto"/>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Equipment</w:t>
            </w: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6"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personal equipment required and how it is used.</w:t>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group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Understanding of additional equipment required by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limitations and maintenance of technical equipment used during underground exploration.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suitable sources of lighting for use underground, including limitations, maintenance and duration.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Select and justify suitable rope for underground and show knowledge of how to clean and store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equipment required for ascending and descending vertical pitches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caving ladders and spreaders, their uses and limitations.</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E7190">
              <w:rPr>
                <w:rFonts w:asciiTheme="minorHAnsi" w:hAnsiTheme="minorHAnsi"/>
                <w:sz w:val="20"/>
                <w:szCs w:val="20"/>
              </w:rPr>
            </w:r>
            <w:r w:rsidR="008E7190">
              <w:rPr>
                <w:rFonts w:asciiTheme="minorHAnsi" w:hAnsiTheme="minorHAnsi"/>
                <w:sz w:val="20"/>
                <w:szCs w:val="20"/>
              </w:rPr>
              <w:fldChar w:fldCharType="separate"/>
            </w:r>
            <w:r w:rsidRPr="002938A6">
              <w:rPr>
                <w:rFonts w:asciiTheme="minorHAnsi" w:hAnsiTheme="minorHAnsi"/>
                <w:sz w:val="20"/>
                <w:szCs w:val="20"/>
              </w:rPr>
              <w:fldChar w:fldCharType="end"/>
            </w:r>
          </w:p>
        </w:tc>
      </w:tr>
    </w:tbl>
    <w:p w:rsidR="008E43FD" w:rsidRPr="00621F08" w:rsidRDefault="008E43FD" w:rsidP="008E43FD">
      <w:pPr>
        <w:pStyle w:val="ScoutSubHead"/>
        <w:numPr>
          <w:ilvl w:val="0"/>
          <w:numId w:val="0"/>
        </w:numPr>
        <w:tabs>
          <w:tab w:val="right" w:pos="7371"/>
          <w:tab w:val="left" w:pos="7513"/>
        </w:tabs>
        <w:rPr>
          <w:rFonts w:ascii="Nunito Sans" w:hAnsi="Nunito Sans"/>
        </w:rPr>
        <w:sectPr w:rsidR="008E43FD" w:rsidRPr="00621F08" w:rsidSect="00A91FAC">
          <w:pgSz w:w="16838" w:h="11906" w:orient="landscape" w:code="9"/>
          <w:pgMar w:top="709" w:right="1418" w:bottom="568" w:left="567" w:header="714" w:footer="567" w:gutter="0"/>
          <w:cols w:space="720"/>
          <w:docGrid w:linePitch="272"/>
        </w:sectPr>
      </w:pPr>
    </w:p>
    <w:p w:rsidR="008E43FD" w:rsidRPr="00A91FAC" w:rsidRDefault="00A91FAC" w:rsidP="00545735">
      <w:pPr>
        <w:ind w:left="-142"/>
        <w:rPr>
          <w:rFonts w:asciiTheme="minorHAnsi" w:hAnsiTheme="minorHAnsi"/>
          <w:b/>
        </w:rPr>
      </w:pPr>
      <w:r w:rsidRPr="00A91FAC">
        <w:rPr>
          <w:rFonts w:asciiTheme="minorHAnsi" w:hAnsiTheme="minorHAnsi"/>
          <w:b/>
        </w:rPr>
        <w:t>Mine Exploration</w:t>
      </w:r>
      <w:r w:rsidR="00C6386F" w:rsidRPr="00A91FAC">
        <w:rPr>
          <w:rFonts w:asciiTheme="minorHAnsi" w:hAnsiTheme="minorHAnsi"/>
          <w:b/>
        </w:rPr>
        <w:tab/>
      </w:r>
      <w:r w:rsidR="00C6386F"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A91FAC">
        <w:rPr>
          <w:rFonts w:asciiTheme="minorHAnsi" w:hAnsiTheme="minorHAnsi"/>
          <w:b/>
        </w:rPr>
        <w:t xml:space="preserve">Name: </w:t>
      </w:r>
      <w:r w:rsidR="008E43FD" w:rsidRPr="00A91FAC">
        <w:rPr>
          <w:rFonts w:asciiTheme="minorHAnsi" w:hAnsiTheme="minorHAnsi"/>
        </w:rPr>
        <w:fldChar w:fldCharType="begin">
          <w:ffData>
            <w:name w:val=""/>
            <w:enabled/>
            <w:calcOnExit w:val="0"/>
            <w:textInput/>
          </w:ffData>
        </w:fldChar>
      </w:r>
      <w:r w:rsidR="008E43FD" w:rsidRPr="00A91FAC">
        <w:rPr>
          <w:rFonts w:asciiTheme="minorHAnsi" w:hAnsiTheme="minorHAnsi"/>
        </w:rPr>
        <w:instrText xml:space="preserve"> FORMTEXT </w:instrText>
      </w:r>
      <w:r w:rsidR="008E43FD" w:rsidRPr="00A91FAC">
        <w:rPr>
          <w:rFonts w:asciiTheme="minorHAnsi" w:hAnsiTheme="minorHAnsi"/>
        </w:rPr>
      </w:r>
      <w:r w:rsidR="008E43FD" w:rsidRPr="00A91FAC">
        <w:rPr>
          <w:rFonts w:asciiTheme="minorHAnsi" w:hAnsiTheme="minorHAnsi"/>
        </w:rPr>
        <w:fldChar w:fldCharType="separate"/>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rPr>
        <w:fldChar w:fldCharType="end"/>
      </w:r>
    </w:p>
    <w:tbl>
      <w:tblPr>
        <w:tblpPr w:leftFromText="180" w:rightFromText="180" w:vertAnchor="text" w:horzAnchor="margin" w:tblpX="-147" w:tblpY="204"/>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8E43FD" w:rsidTr="00545735">
        <w:trPr>
          <w:cantSplit/>
          <w:trHeight w:val="540"/>
        </w:trPr>
        <w:tc>
          <w:tcPr>
            <w:tcW w:w="9229" w:type="dxa"/>
            <w:shd w:val="pct20" w:color="auto" w:fill="auto"/>
            <w:vAlign w:val="center"/>
          </w:tcPr>
          <w:p w:rsidR="00C6386F" w:rsidRPr="00C6386F" w:rsidRDefault="008E43FD" w:rsidP="0054573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545735">
        <w:trPr>
          <w:cantSplit/>
          <w:trHeight w:hRule="exact" w:val="12292"/>
        </w:trPr>
        <w:tc>
          <w:tcPr>
            <w:tcW w:w="9229" w:type="dxa"/>
            <w:tcBorders>
              <w:bottom w:val="single" w:sz="4" w:space="0" w:color="auto"/>
            </w:tcBorders>
          </w:tcPr>
          <w:p w:rsidR="008E43FD" w:rsidRPr="008C76AC" w:rsidRDefault="009F24A9" w:rsidP="00545735">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C6386F" w:rsidRDefault="00C6386F" w:rsidP="008E43FD">
      <w:pPr>
        <w:rPr>
          <w:b/>
        </w:rPr>
      </w:pPr>
    </w:p>
    <w:p w:rsidR="002A4117" w:rsidRPr="00A91FAC" w:rsidRDefault="00A91FAC" w:rsidP="0055579A">
      <w:pPr>
        <w:ind w:left="-284"/>
        <w:rPr>
          <w:rFonts w:asciiTheme="minorHAnsi" w:hAnsiTheme="minorHAnsi"/>
          <w:b/>
        </w:rPr>
      </w:pPr>
      <w:r w:rsidRPr="00A91FAC">
        <w:rPr>
          <w:rFonts w:asciiTheme="minorHAnsi" w:hAnsiTheme="minorHAnsi"/>
          <w:b/>
        </w:rPr>
        <w:t>Mine Exploration</w:t>
      </w:r>
    </w:p>
    <w:p w:rsidR="0055579A" w:rsidRPr="00D14B2F" w:rsidRDefault="0055579A" w:rsidP="0055579A">
      <w:pPr>
        <w:pStyle w:val="BodyText"/>
        <w:ind w:left="-284"/>
      </w:pPr>
      <w:r w:rsidRPr="00D14B2F">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D14B2F" w:rsidRDefault="008E43FD" w:rsidP="00665BA4">
      <w:pPr>
        <w:pStyle w:val="BodyText"/>
        <w:rPr>
          <w:szCs w:val="22"/>
        </w:rPr>
      </w:pPr>
    </w:p>
    <w:p w:rsidR="0055579A" w:rsidRPr="001B5C3F" w:rsidRDefault="008E43FD" w:rsidP="001B5C3F">
      <w:pPr>
        <w:pStyle w:val="BodyText"/>
        <w:ind w:left="-284"/>
        <w:rPr>
          <w:szCs w:val="22"/>
        </w:rPr>
      </w:pPr>
      <w:r w:rsidRPr="00D14B2F">
        <w:rPr>
          <w:szCs w:val="22"/>
        </w:rPr>
        <w:t>The applicant should keep this form once it has been completed by the assessor and</w:t>
      </w:r>
      <w:r w:rsidR="0055579A" w:rsidRPr="00D14B2F">
        <w:rPr>
          <w:szCs w:val="22"/>
        </w:rPr>
        <w:t xml:space="preserve"> take it to their Commissioner.</w:t>
      </w: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45735">
        <w:trPr>
          <w:trHeight w:hRule="exact" w:val="662"/>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D14B2F" w:rsidP="00D14B2F">
            <w:pPr>
              <w:pStyle w:val="Normal-nospace"/>
              <w:spacing w:line="240" w:lineRule="atLeast"/>
              <w:rPr>
                <w:rFonts w:ascii="Nunito Sans" w:hAnsi="Nunito Sans"/>
              </w:rPr>
            </w:pPr>
            <w:r>
              <w:rPr>
                <w:rFonts w:ascii="Nunito Sans" w:hAnsi="Nunito Sans"/>
                <w:bCs/>
              </w:rPr>
              <w:t xml:space="preserve">No Vertical Pitches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r w:rsidRPr="002C3878">
              <w:t xml:space="preserve"> / </w:t>
            </w:r>
            <w:r>
              <w:t>With Ladders</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SRT for the Leader</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 xml:space="preserve">SRT for the Group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D14B2F" w:rsidP="006F5451">
            <w:pPr>
              <w:pStyle w:val="Normal-nospace"/>
              <w:spacing w:line="240" w:lineRule="atLeast"/>
              <w:rPr>
                <w:rFonts w:ascii="Nunito Sans" w:hAnsi="Nunito Sans"/>
                <w:highlight w:val="yellow"/>
              </w:rPr>
            </w:pPr>
            <w: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t xml:space="preserve">/ 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bookmarkEnd w:id="5"/>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45735">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45735">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bookmarkEnd w:id="10"/>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A91FAC">
              <w:rPr>
                <w:sz w:val="20"/>
              </w:rPr>
              <w:t>mine exploration</w:t>
            </w:r>
            <w:r w:rsidRPr="0055579A">
              <w:rPr>
                <w:sz w:val="20"/>
              </w:rPr>
              <w:t xml:space="preserve">. Appropriate rules can be found in the </w:t>
            </w:r>
            <w:r w:rsidR="00A91FAC">
              <w:rPr>
                <w:sz w:val="20"/>
              </w:rPr>
              <w:t>mine exploration</w:t>
            </w:r>
            <w:r w:rsidRPr="0055579A">
              <w:rPr>
                <w:sz w:val="20"/>
              </w:rPr>
              <w:t xml:space="preserve"> section of </w:t>
            </w:r>
            <w:hyperlink r:id="rId12"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45735">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45735">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bookmarkEnd w:id="14"/>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45735">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45735">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F201D4">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8E7190">
              <w:rPr>
                <w:rFonts w:ascii="Nunito Sans" w:hAnsi="Nunito Sans"/>
                <w:bCs/>
              </w:rPr>
            </w:r>
            <w:r w:rsidR="008E7190">
              <w:rPr>
                <w:rFonts w:ascii="Nunito Sans" w:hAnsi="Nunito Sans"/>
                <w:bCs/>
              </w:rPr>
              <w:fldChar w:fldCharType="separate"/>
            </w:r>
            <w:r w:rsidRPr="008C76AC">
              <w:rPr>
                <w:rFonts w:ascii="Nunito Sans" w:hAnsi="Nunito Sans"/>
                <w:bCs/>
              </w:rPr>
              <w:fldChar w:fldCharType="end"/>
            </w:r>
            <w:bookmarkEnd w:id="19"/>
          </w:p>
        </w:tc>
      </w:tr>
      <w:tr w:rsidR="008E43FD" w:rsidRPr="008C76AC" w:rsidTr="00F201D4">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A91FAC">
              <w:rPr>
                <w:sz w:val="20"/>
              </w:rPr>
              <w:t>mine exploration</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F201D4">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F201D4">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F201D4">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F201D4">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F201D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8E7190">
              <w:fldChar w:fldCharType="separate"/>
            </w:r>
            <w:r w:rsidRPr="008C76AC">
              <w:fldChar w:fldCharType="end"/>
            </w:r>
            <w:bookmarkEnd w:id="24"/>
          </w:p>
        </w:tc>
      </w:tr>
      <w:tr w:rsidR="008E43FD" w:rsidRPr="008C76AC" w:rsidTr="00F201D4">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F201D4">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F201D4">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3"/>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A5" w:rsidRDefault="00802AA5">
      <w:r>
        <w:separator/>
      </w:r>
    </w:p>
  </w:endnote>
  <w:endnote w:type="continuationSeparator" w:id="0">
    <w:p w:rsidR="00802AA5" w:rsidRDefault="008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68D779A-819E-4711-A5A2-27A335A10FBC}"/>
    <w:embedBold r:id="rId2" w:fontKey="{EBE197EB-6FBF-4295-92CB-8C75563302E4}"/>
    <w:embedItalic r:id="rId3" w:fontKey="{02C0A447-1825-4147-BA5F-438776563A47}"/>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9F6CF4A8-EA46-48CF-AFFA-2A3D45B63F13}"/>
    <w:embedBold r:id="rId5" w:fontKey="{5B635300-A1A1-47BD-A306-E60893153E24}"/>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BF4B0B22-E9B6-4BA1-BCFB-51774F72EA6F}"/>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D45D15CB-0DCB-4EBE-A214-D14C5F79DD87}"/>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79847"/>
      <w:docPartObj>
        <w:docPartGallery w:val="Page Numbers (Bottom of Page)"/>
        <w:docPartUnique/>
      </w:docPartObj>
    </w:sdtPr>
    <w:sdtEndPr>
      <w:rPr>
        <w:noProof/>
      </w:rPr>
    </w:sdtEndPr>
    <w:sdtContent>
      <w:p w:rsidR="00802AA5" w:rsidRDefault="00802AA5">
        <w:pPr>
          <w:pStyle w:val="Footer"/>
          <w:jc w:val="right"/>
        </w:pPr>
        <w:r>
          <w:fldChar w:fldCharType="begin"/>
        </w:r>
        <w:r>
          <w:instrText xml:space="preserve"> PAGE   \* MERGEFORMAT </w:instrText>
        </w:r>
        <w:r>
          <w:fldChar w:fldCharType="separate"/>
        </w:r>
        <w:r w:rsidR="008E7190">
          <w:rPr>
            <w:noProof/>
          </w:rPr>
          <w:t>8</w:t>
        </w:r>
        <w:r>
          <w:rPr>
            <w:noProof/>
          </w:rPr>
          <w:fldChar w:fldCharType="end"/>
        </w:r>
      </w:p>
    </w:sdtContent>
  </w:sdt>
  <w:p w:rsidR="00802AA5" w:rsidRDefault="00802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A5" w:rsidRDefault="00802AA5">
    <w:pPr>
      <w:pStyle w:val="ScoutFootHeader"/>
    </w:pPr>
  </w:p>
  <w:p w:rsidR="00802AA5" w:rsidRDefault="00802AA5">
    <w:pPr>
      <w:pStyle w:val="ScoutFootHeader"/>
    </w:pPr>
  </w:p>
  <w:p w:rsidR="00802AA5" w:rsidRDefault="00802AA5">
    <w:pPr>
      <w:pStyle w:val="ScoutFootHeader"/>
    </w:pPr>
  </w:p>
  <w:p w:rsidR="00802AA5" w:rsidRDefault="00802AA5">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A5" w:rsidRDefault="00802AA5">
      <w:r>
        <w:separator/>
      </w:r>
    </w:p>
  </w:footnote>
  <w:footnote w:type="continuationSeparator" w:id="0">
    <w:p w:rsidR="00802AA5" w:rsidRDefault="0080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802AA5" w:rsidTr="006F5451">
      <w:trPr>
        <w:trHeight w:val="2552"/>
      </w:trPr>
      <w:tc>
        <w:tcPr>
          <w:tcW w:w="6345" w:type="dxa"/>
          <w:vAlign w:val="bottom"/>
          <w:hideMark/>
        </w:tcPr>
        <w:p w:rsidR="00802AA5" w:rsidRPr="0046039E" w:rsidRDefault="00802AA5"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802AA5" w:rsidRPr="0046039E" w:rsidRDefault="00802AA5" w:rsidP="007924F2">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Mine Exploration</w:t>
          </w:r>
        </w:p>
      </w:tc>
      <w:tc>
        <w:tcPr>
          <w:tcW w:w="3544" w:type="dxa"/>
        </w:tcPr>
        <w:p w:rsidR="00802AA5" w:rsidRDefault="008E7190"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802AA5" w:rsidRPr="0046039E" w:rsidTr="006F5451">
      <w:trPr>
        <w:trHeight w:hRule="exact" w:val="680"/>
      </w:trPr>
      <w:tc>
        <w:tcPr>
          <w:tcW w:w="6345" w:type="dxa"/>
          <w:hideMark/>
        </w:tcPr>
        <w:p w:rsidR="00802AA5" w:rsidRPr="0046039E" w:rsidRDefault="00802AA5" w:rsidP="00802AA5">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Pr>
              <w:rFonts w:asciiTheme="minorHAnsi" w:hAnsiTheme="minorHAnsi"/>
              <w:sz w:val="20"/>
            </w:rPr>
            <w:t>AC120952</w:t>
          </w:r>
          <w:r w:rsidRPr="0046039E">
            <w:rPr>
              <w:rFonts w:ascii="Nunito Sans" w:hAnsi="Nunito Sans"/>
              <w:sz w:val="20"/>
            </w:rPr>
            <w:t xml:space="preserve"> Jan/</w:t>
          </w:r>
          <w:r>
            <w:rPr>
              <w:rFonts w:ascii="Nunito Sans" w:hAnsi="Nunito Sans"/>
              <w:sz w:val="20"/>
            </w:rPr>
            <w:t>22</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Pr>
              <w:rFonts w:ascii="Nunito Sans" w:hAnsi="Nunito Sans"/>
              <w:sz w:val="20"/>
            </w:rPr>
            <w:t>4</w:t>
          </w:r>
        </w:p>
      </w:tc>
      <w:tc>
        <w:tcPr>
          <w:tcW w:w="3544" w:type="dxa"/>
          <w:vAlign w:val="center"/>
          <w:hideMark/>
        </w:tcPr>
        <w:p w:rsidR="00802AA5" w:rsidRPr="0046039E" w:rsidRDefault="00802AA5" w:rsidP="006F5451">
          <w:pPr>
            <w:pStyle w:val="ScoutTelNo"/>
            <w:jc w:val="center"/>
            <w:rPr>
              <w:rFonts w:ascii="Nunito Sans" w:hAnsi="Nunito Sans"/>
            </w:rPr>
          </w:pPr>
          <w:r w:rsidRPr="0046039E">
            <w:rPr>
              <w:rFonts w:ascii="Nunito Sans" w:hAnsi="Nunito Sans"/>
            </w:rPr>
            <w:t>0345 300 1818</w:t>
          </w:r>
        </w:p>
      </w:tc>
    </w:tr>
  </w:tbl>
  <w:p w:rsidR="00802AA5" w:rsidRDefault="0080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A5" w:rsidRDefault="00802AA5"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43DA0"/>
    <w:rsid w:val="00166993"/>
    <w:rsid w:val="001A5DC6"/>
    <w:rsid w:val="001B5C3F"/>
    <w:rsid w:val="001B69B6"/>
    <w:rsid w:val="001B6D1F"/>
    <w:rsid w:val="00201A76"/>
    <w:rsid w:val="002609AB"/>
    <w:rsid w:val="00260C71"/>
    <w:rsid w:val="0026212D"/>
    <w:rsid w:val="00284431"/>
    <w:rsid w:val="00291697"/>
    <w:rsid w:val="002938A6"/>
    <w:rsid w:val="002978F5"/>
    <w:rsid w:val="002A4117"/>
    <w:rsid w:val="002A7F8A"/>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2CB"/>
    <w:rsid w:val="00526CDC"/>
    <w:rsid w:val="00537D6B"/>
    <w:rsid w:val="00545735"/>
    <w:rsid w:val="00551736"/>
    <w:rsid w:val="0055579A"/>
    <w:rsid w:val="00565D06"/>
    <w:rsid w:val="00591F70"/>
    <w:rsid w:val="005C0CFD"/>
    <w:rsid w:val="005C37BD"/>
    <w:rsid w:val="005E5C2E"/>
    <w:rsid w:val="0060387A"/>
    <w:rsid w:val="00624EBA"/>
    <w:rsid w:val="00665BA4"/>
    <w:rsid w:val="006B2FFC"/>
    <w:rsid w:val="006B6DFC"/>
    <w:rsid w:val="006E797F"/>
    <w:rsid w:val="006F5451"/>
    <w:rsid w:val="006F5D9A"/>
    <w:rsid w:val="00721886"/>
    <w:rsid w:val="00756C1A"/>
    <w:rsid w:val="007571A7"/>
    <w:rsid w:val="0078061E"/>
    <w:rsid w:val="007924F2"/>
    <w:rsid w:val="007D59DA"/>
    <w:rsid w:val="007E58C6"/>
    <w:rsid w:val="00802AA5"/>
    <w:rsid w:val="00814A8E"/>
    <w:rsid w:val="008402C3"/>
    <w:rsid w:val="0084623F"/>
    <w:rsid w:val="008473D8"/>
    <w:rsid w:val="00882543"/>
    <w:rsid w:val="00893C6F"/>
    <w:rsid w:val="008A3608"/>
    <w:rsid w:val="008A3A8F"/>
    <w:rsid w:val="008B437A"/>
    <w:rsid w:val="008B5627"/>
    <w:rsid w:val="008E1C47"/>
    <w:rsid w:val="008E43FD"/>
    <w:rsid w:val="008E7190"/>
    <w:rsid w:val="008F45A0"/>
    <w:rsid w:val="00940728"/>
    <w:rsid w:val="00950FCF"/>
    <w:rsid w:val="00986207"/>
    <w:rsid w:val="00992CB2"/>
    <w:rsid w:val="00993843"/>
    <w:rsid w:val="009C41BB"/>
    <w:rsid w:val="009F24A9"/>
    <w:rsid w:val="00A17A3E"/>
    <w:rsid w:val="00A56BF0"/>
    <w:rsid w:val="00A91FAC"/>
    <w:rsid w:val="00AD18BE"/>
    <w:rsid w:val="00B117A9"/>
    <w:rsid w:val="00B2380E"/>
    <w:rsid w:val="00B24CE0"/>
    <w:rsid w:val="00B349AE"/>
    <w:rsid w:val="00B370D3"/>
    <w:rsid w:val="00B461AD"/>
    <w:rsid w:val="00BA3F71"/>
    <w:rsid w:val="00BD0C9C"/>
    <w:rsid w:val="00BD428E"/>
    <w:rsid w:val="00BD4765"/>
    <w:rsid w:val="00BF3B1C"/>
    <w:rsid w:val="00BF7AEF"/>
    <w:rsid w:val="00C10E3A"/>
    <w:rsid w:val="00C432B5"/>
    <w:rsid w:val="00C46720"/>
    <w:rsid w:val="00C6386F"/>
    <w:rsid w:val="00C810F1"/>
    <w:rsid w:val="00CC1B7E"/>
    <w:rsid w:val="00CE4424"/>
    <w:rsid w:val="00D03F24"/>
    <w:rsid w:val="00D12404"/>
    <w:rsid w:val="00D14B2F"/>
    <w:rsid w:val="00D217F6"/>
    <w:rsid w:val="00D348F5"/>
    <w:rsid w:val="00D769A4"/>
    <w:rsid w:val="00DC2BF2"/>
    <w:rsid w:val="00DD1A3A"/>
    <w:rsid w:val="00DD78D2"/>
    <w:rsid w:val="00DE5B11"/>
    <w:rsid w:val="00E006BD"/>
    <w:rsid w:val="00E0543B"/>
    <w:rsid w:val="00E53F42"/>
    <w:rsid w:val="00E6290A"/>
    <w:rsid w:val="00E82A23"/>
    <w:rsid w:val="00EA1FA8"/>
    <w:rsid w:val="00EB3D6F"/>
    <w:rsid w:val="00EC4AE7"/>
    <w:rsid w:val="00ED7486"/>
    <w:rsid w:val="00EF6D38"/>
    <w:rsid w:val="00F201D4"/>
    <w:rsid w:val="00F34350"/>
    <w:rsid w:val="00F3532E"/>
    <w:rsid w:val="00F46F09"/>
    <w:rsid w:val="00F547D3"/>
    <w:rsid w:val="00F64801"/>
    <w:rsid w:val="00F65513"/>
    <w:rsid w:val="00FB3B35"/>
    <w:rsid w:val="00FC10BE"/>
    <w:rsid w:val="00FD01E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s.org.uk/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C86C-4585-4C5D-893A-8E29C71D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3</cp:revision>
  <cp:lastPrinted>2018-04-16T14:46:00Z</cp:lastPrinted>
  <dcterms:created xsi:type="dcterms:W3CDTF">2021-12-16T09:58:00Z</dcterms:created>
  <dcterms:modified xsi:type="dcterms:W3CDTF">2023-09-20T09:27:00Z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