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58B1" w14:textId="7D7B6E80" w:rsidR="00002B2B" w:rsidRPr="00B65DD2" w:rsidRDefault="00FB42C1" w:rsidP="00CC1B7E">
      <w:pPr>
        <w:pStyle w:val="Heading2"/>
        <w:rPr>
          <w:color w:val="00B050"/>
        </w:rPr>
      </w:pPr>
      <w:r w:rsidRPr="00B65DD2">
        <w:rPr>
          <w:noProof/>
          <w:color w:val="00B050"/>
          <w:lang w:bidi="ar-SA"/>
        </w:rPr>
        <w:drawing>
          <wp:anchor distT="0" distB="0" distL="114300" distR="114300" simplePos="0" relativeHeight="251658240" behindDoc="0" locked="0" layoutInCell="1" allowOverlap="1" wp14:anchorId="41411E31" wp14:editId="7A3015B0">
            <wp:simplePos x="0" y="0"/>
            <wp:positionH relativeFrom="column">
              <wp:posOffset>5437372</wp:posOffset>
            </wp:positionH>
            <wp:positionV relativeFrom="paragraph">
              <wp:posOffset>134723</wp:posOffset>
            </wp:positionV>
            <wp:extent cx="1228725" cy="114801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outs_Logo_Stack_Nation_Gre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772" cy="1160203"/>
                    </a:xfrm>
                    <a:prstGeom prst="rect">
                      <a:avLst/>
                    </a:prstGeom>
                  </pic:spPr>
                </pic:pic>
              </a:graphicData>
            </a:graphic>
            <wp14:sizeRelH relativeFrom="page">
              <wp14:pctWidth>0</wp14:pctWidth>
            </wp14:sizeRelH>
            <wp14:sizeRelV relativeFrom="page">
              <wp14:pctHeight>0</wp14:pctHeight>
            </wp14:sizeRelV>
          </wp:anchor>
        </w:drawing>
      </w:r>
      <w:r w:rsidR="0018033D">
        <w:rPr>
          <w:noProof/>
          <w:color w:val="00B050"/>
          <w:lang w:bidi="ar-SA"/>
        </w:rPr>
        <w:t>ID Checker’s</w:t>
      </w:r>
      <w:r w:rsidR="005C3030" w:rsidRPr="00B65DD2">
        <w:rPr>
          <w:color w:val="00B050"/>
        </w:rPr>
        <w:t xml:space="preserve"> </w:t>
      </w:r>
      <w:r w:rsidR="5E62FF77" w:rsidRPr="00B65DD2">
        <w:rPr>
          <w:color w:val="00B050"/>
        </w:rPr>
        <w:t>Guidance</w:t>
      </w:r>
    </w:p>
    <w:p w14:paraId="1A516F38" w14:textId="47543F49" w:rsidR="005C3030" w:rsidRPr="00E5025C" w:rsidRDefault="00E27856" w:rsidP="005C3030">
      <w:pPr>
        <w:pStyle w:val="BodyText"/>
        <w:rPr>
          <w:b/>
          <w:sz w:val="22"/>
          <w:szCs w:val="22"/>
        </w:rPr>
      </w:pPr>
      <w:r w:rsidRPr="00E5025C">
        <w:rPr>
          <w:b/>
          <w:sz w:val="22"/>
          <w:szCs w:val="22"/>
        </w:rPr>
        <w:t xml:space="preserve">How to </w:t>
      </w:r>
      <w:r w:rsidR="00E90E68" w:rsidRPr="00E5025C">
        <w:rPr>
          <w:b/>
          <w:sz w:val="22"/>
          <w:szCs w:val="22"/>
        </w:rPr>
        <w:t xml:space="preserve">apply for </w:t>
      </w:r>
      <w:r w:rsidR="002A06F0" w:rsidRPr="00E5025C">
        <w:rPr>
          <w:b/>
          <w:sz w:val="22"/>
          <w:szCs w:val="22"/>
        </w:rPr>
        <w:t xml:space="preserve">an </w:t>
      </w:r>
      <w:r w:rsidR="0099407C" w:rsidRPr="00E5025C">
        <w:rPr>
          <w:b/>
          <w:sz w:val="22"/>
          <w:szCs w:val="22"/>
        </w:rPr>
        <w:t>Access NI application for a volunteer.</w:t>
      </w:r>
    </w:p>
    <w:p w14:paraId="3B587C58" w14:textId="77777777" w:rsidR="00D179A5" w:rsidRPr="00E5025C" w:rsidRDefault="00D179A5" w:rsidP="00D179A5">
      <w:pPr>
        <w:pStyle w:val="BodyText"/>
        <w:rPr>
          <w:b/>
          <w:sz w:val="22"/>
          <w:szCs w:val="22"/>
        </w:rPr>
      </w:pPr>
    </w:p>
    <w:p w14:paraId="49ADCE0D" w14:textId="4CFDCEEB" w:rsidR="00D179A5" w:rsidRPr="00E5025C" w:rsidRDefault="00E5025C" w:rsidP="00D179A5">
      <w:pPr>
        <w:pStyle w:val="BodyText"/>
        <w:rPr>
          <w:b/>
          <w:sz w:val="22"/>
          <w:szCs w:val="22"/>
        </w:rPr>
      </w:pPr>
      <w:r>
        <w:rPr>
          <w:b/>
          <w:sz w:val="22"/>
          <w:szCs w:val="22"/>
        </w:rPr>
        <w:t>You, as t</w:t>
      </w:r>
      <w:r w:rsidR="00D179A5" w:rsidRPr="00E5025C">
        <w:rPr>
          <w:b/>
          <w:sz w:val="22"/>
          <w:szCs w:val="22"/>
        </w:rPr>
        <w:t>he ID checker</w:t>
      </w:r>
      <w:r>
        <w:rPr>
          <w:b/>
          <w:sz w:val="22"/>
          <w:szCs w:val="22"/>
        </w:rPr>
        <w:t>, will</w:t>
      </w:r>
      <w:r w:rsidR="00D179A5" w:rsidRPr="00E5025C">
        <w:rPr>
          <w:b/>
          <w:sz w:val="22"/>
          <w:szCs w:val="22"/>
        </w:rPr>
        <w:t xml:space="preserve"> need to have a full appointment on scouts.org.uk.</w:t>
      </w:r>
    </w:p>
    <w:p w14:paraId="3F456608" w14:textId="77777777" w:rsidR="00636750" w:rsidRPr="00E5025C" w:rsidRDefault="00636750" w:rsidP="005C3030">
      <w:pPr>
        <w:pStyle w:val="BodyText"/>
        <w:rPr>
          <w:b/>
          <w:sz w:val="22"/>
          <w:szCs w:val="22"/>
        </w:rPr>
      </w:pPr>
    </w:p>
    <w:p w14:paraId="69A16856" w14:textId="77777777" w:rsidR="00636750" w:rsidRPr="00E5025C" w:rsidRDefault="00636750" w:rsidP="00636750">
      <w:pPr>
        <w:pStyle w:val="BodyText"/>
        <w:ind w:left="709" w:hanging="709"/>
        <w:rPr>
          <w:b/>
          <w:sz w:val="22"/>
          <w:szCs w:val="22"/>
        </w:rPr>
      </w:pPr>
      <w:r w:rsidRPr="00E5025C">
        <w:rPr>
          <w:b/>
          <w:sz w:val="22"/>
          <w:szCs w:val="22"/>
        </w:rPr>
        <w:t xml:space="preserve">You will be required to meet with the applicant face-to face to check their </w:t>
      </w:r>
      <w:r w:rsidRPr="00E5025C">
        <w:rPr>
          <w:b/>
          <w:sz w:val="22"/>
          <w:szCs w:val="22"/>
          <w:u w:val="single"/>
        </w:rPr>
        <w:t>original</w:t>
      </w:r>
      <w:r w:rsidRPr="00E5025C">
        <w:rPr>
          <w:b/>
          <w:sz w:val="22"/>
          <w:szCs w:val="22"/>
        </w:rPr>
        <w:t xml:space="preserve"> identity </w:t>
      </w:r>
    </w:p>
    <w:p w14:paraId="01C40AF3" w14:textId="004F67D5" w:rsidR="00636750" w:rsidRDefault="003C231F" w:rsidP="00636750">
      <w:pPr>
        <w:pStyle w:val="BodyText"/>
        <w:ind w:left="709" w:hanging="709"/>
        <w:rPr>
          <w:b/>
          <w:sz w:val="22"/>
          <w:szCs w:val="22"/>
        </w:rPr>
      </w:pPr>
      <w:r w:rsidRPr="00E5025C">
        <w:rPr>
          <w:b/>
          <w:sz w:val="22"/>
          <w:szCs w:val="22"/>
        </w:rPr>
        <w:t>d</w:t>
      </w:r>
      <w:r w:rsidR="00636750" w:rsidRPr="00E5025C">
        <w:rPr>
          <w:b/>
          <w:sz w:val="22"/>
          <w:szCs w:val="22"/>
        </w:rPr>
        <w:t>ocuments and complete their application.</w:t>
      </w:r>
    </w:p>
    <w:p w14:paraId="2619C3E5" w14:textId="77777777" w:rsidR="006F5BE6" w:rsidRPr="00E5025C" w:rsidRDefault="006F5BE6" w:rsidP="00636750">
      <w:pPr>
        <w:pStyle w:val="BodyText"/>
        <w:ind w:left="709" w:hanging="709"/>
        <w:rPr>
          <w:b/>
          <w:sz w:val="22"/>
          <w:szCs w:val="22"/>
        </w:rPr>
      </w:pPr>
    </w:p>
    <w:p w14:paraId="645AFC26" w14:textId="77777777" w:rsidR="003C231F" w:rsidRPr="00E5025C" w:rsidRDefault="003C231F" w:rsidP="00636750">
      <w:pPr>
        <w:pStyle w:val="BodyText"/>
        <w:ind w:left="709" w:hanging="709"/>
        <w:rPr>
          <w:b/>
          <w:sz w:val="22"/>
          <w:szCs w:val="22"/>
        </w:rPr>
      </w:pPr>
    </w:p>
    <w:p w14:paraId="5F179B31" w14:textId="62969A32" w:rsidR="003C231F" w:rsidRPr="00E5025C" w:rsidRDefault="003C231F" w:rsidP="003C231F">
      <w:pPr>
        <w:pStyle w:val="BodyText"/>
        <w:ind w:left="709" w:hanging="709"/>
        <w:rPr>
          <w:b/>
          <w:color w:val="000000" w:themeColor="text1"/>
          <w:sz w:val="22"/>
          <w:szCs w:val="22"/>
          <w:u w:val="single"/>
        </w:rPr>
      </w:pPr>
      <w:r w:rsidRPr="00E5025C">
        <w:rPr>
          <w:b/>
          <w:color w:val="000000" w:themeColor="text1"/>
          <w:sz w:val="22"/>
          <w:szCs w:val="22"/>
          <w:u w:val="single"/>
        </w:rPr>
        <w:t xml:space="preserve">Before the </w:t>
      </w:r>
      <w:r w:rsidR="006F5BE6">
        <w:rPr>
          <w:b/>
          <w:color w:val="000000" w:themeColor="text1"/>
          <w:sz w:val="22"/>
          <w:szCs w:val="22"/>
          <w:u w:val="single"/>
        </w:rPr>
        <w:t>m</w:t>
      </w:r>
      <w:r w:rsidRPr="00E5025C">
        <w:rPr>
          <w:b/>
          <w:color w:val="000000" w:themeColor="text1"/>
          <w:sz w:val="22"/>
          <w:szCs w:val="22"/>
          <w:u w:val="single"/>
        </w:rPr>
        <w:t>eeting</w:t>
      </w:r>
    </w:p>
    <w:p w14:paraId="3990B631" w14:textId="77777777" w:rsidR="003C231F" w:rsidRPr="00E5025C" w:rsidRDefault="003C231F" w:rsidP="00636750">
      <w:pPr>
        <w:pStyle w:val="BodyText"/>
        <w:ind w:left="709" w:hanging="709"/>
        <w:rPr>
          <w:b/>
          <w:color w:val="000000" w:themeColor="text1"/>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3C231F" w:rsidRPr="00E5025C" w14:paraId="78A076C3" w14:textId="77777777" w:rsidTr="003C231F">
        <w:trPr>
          <w:trHeight w:val="1860"/>
        </w:trPr>
        <w:tc>
          <w:tcPr>
            <w:tcW w:w="10210" w:type="dxa"/>
          </w:tcPr>
          <w:p w14:paraId="250C6E70" w14:textId="77777777" w:rsidR="003C231F" w:rsidRPr="00E5025C" w:rsidRDefault="003C231F" w:rsidP="003C231F">
            <w:pPr>
              <w:pStyle w:val="BodyText"/>
              <w:rPr>
                <w:sz w:val="22"/>
                <w:szCs w:val="22"/>
              </w:rPr>
            </w:pPr>
            <w:r w:rsidRPr="00E5025C">
              <w:rPr>
                <w:sz w:val="22"/>
                <w:szCs w:val="22"/>
              </w:rPr>
              <w:t>In advance of your meeting with the new applicant you will need</w:t>
            </w:r>
          </w:p>
          <w:p w14:paraId="68F58258" w14:textId="77777777" w:rsidR="003C231F" w:rsidRPr="00E5025C" w:rsidRDefault="003C231F" w:rsidP="003C231F">
            <w:pPr>
              <w:pStyle w:val="BodyText"/>
              <w:numPr>
                <w:ilvl w:val="0"/>
                <w:numId w:val="35"/>
              </w:numPr>
              <w:rPr>
                <w:sz w:val="22"/>
                <w:szCs w:val="22"/>
              </w:rPr>
            </w:pPr>
            <w:r w:rsidRPr="00E5025C">
              <w:rPr>
                <w:sz w:val="22"/>
                <w:szCs w:val="22"/>
              </w:rPr>
              <w:t>Your scouts.org.uk Login Username and Password</w:t>
            </w:r>
          </w:p>
          <w:p w14:paraId="2D966AFF" w14:textId="77777777" w:rsidR="003C231F" w:rsidRPr="00E5025C" w:rsidRDefault="003C231F" w:rsidP="003C231F">
            <w:pPr>
              <w:pStyle w:val="BodyText"/>
              <w:numPr>
                <w:ilvl w:val="0"/>
                <w:numId w:val="35"/>
              </w:numPr>
              <w:rPr>
                <w:sz w:val="22"/>
                <w:szCs w:val="22"/>
              </w:rPr>
            </w:pPr>
            <w:r w:rsidRPr="00E5025C">
              <w:rPr>
                <w:sz w:val="22"/>
                <w:szCs w:val="22"/>
              </w:rPr>
              <w:t xml:space="preserve">Invitation Letter </w:t>
            </w:r>
          </w:p>
          <w:p w14:paraId="7E938A3B" w14:textId="77777777" w:rsidR="003C231F" w:rsidRPr="00E5025C" w:rsidRDefault="003C231F" w:rsidP="003C231F">
            <w:pPr>
              <w:pStyle w:val="BodyText"/>
              <w:numPr>
                <w:ilvl w:val="0"/>
                <w:numId w:val="35"/>
              </w:numPr>
              <w:rPr>
                <w:sz w:val="22"/>
                <w:szCs w:val="22"/>
              </w:rPr>
            </w:pPr>
            <w:r w:rsidRPr="00E5025C">
              <w:rPr>
                <w:sz w:val="22"/>
                <w:szCs w:val="22"/>
              </w:rPr>
              <w:t>A suitable venue with wifi/web access and a computer/laptop to use during the meeting.</w:t>
            </w:r>
          </w:p>
          <w:p w14:paraId="626A9495" w14:textId="3F303FE3" w:rsidR="00D179A5" w:rsidRPr="00E5025C" w:rsidRDefault="00D179A5" w:rsidP="00D179A5">
            <w:pPr>
              <w:pStyle w:val="BodyText"/>
              <w:rPr>
                <w:sz w:val="22"/>
                <w:szCs w:val="22"/>
              </w:rPr>
            </w:pPr>
            <w:r w:rsidRPr="00E5025C">
              <w:rPr>
                <w:sz w:val="22"/>
                <w:szCs w:val="22"/>
              </w:rPr>
              <w:t>The applicant should already be added to scouts.org.uk</w:t>
            </w:r>
          </w:p>
          <w:p w14:paraId="7D2AF237" w14:textId="77777777" w:rsidR="003C231F" w:rsidRPr="00E5025C" w:rsidRDefault="003C231F" w:rsidP="003C231F">
            <w:pPr>
              <w:pStyle w:val="BodyText"/>
              <w:rPr>
                <w:sz w:val="22"/>
                <w:szCs w:val="22"/>
              </w:rPr>
            </w:pPr>
          </w:p>
          <w:p w14:paraId="739B20B0" w14:textId="77777777" w:rsidR="003C231F" w:rsidRPr="00E5025C" w:rsidRDefault="003C231F" w:rsidP="003C231F">
            <w:pPr>
              <w:pStyle w:val="BodyText"/>
              <w:rPr>
                <w:sz w:val="22"/>
                <w:szCs w:val="22"/>
              </w:rPr>
            </w:pPr>
            <w:r w:rsidRPr="00E5025C">
              <w:rPr>
                <w:b/>
                <w:bCs/>
                <w:sz w:val="22"/>
                <w:szCs w:val="22"/>
              </w:rPr>
              <w:t>Important: Please read the Access Northern Ireland Guidance to Identity Checking:</w:t>
            </w:r>
            <w:r w:rsidRPr="00E5025C">
              <w:rPr>
                <w:sz w:val="22"/>
                <w:szCs w:val="22"/>
              </w:rPr>
              <w:t xml:space="preserve"> </w:t>
            </w:r>
            <w:hyperlink r:id="rId12" w:history="1">
              <w:r w:rsidRPr="00E5025C">
                <w:rPr>
                  <w:rStyle w:val="Hyperlink"/>
                  <w:sz w:val="22"/>
                  <w:szCs w:val="22"/>
                </w:rPr>
                <w:t>a-guide-to-identity-checking-fo-accessn-applications-july-2021-2.pdf</w:t>
              </w:r>
            </w:hyperlink>
          </w:p>
          <w:p w14:paraId="2141F1C1" w14:textId="77777777" w:rsidR="003C231F" w:rsidRPr="00E5025C" w:rsidRDefault="003C231F" w:rsidP="003C231F">
            <w:pPr>
              <w:pStyle w:val="BodyText"/>
              <w:rPr>
                <w:sz w:val="22"/>
                <w:szCs w:val="22"/>
              </w:rPr>
            </w:pPr>
          </w:p>
          <w:p w14:paraId="79E44FA7" w14:textId="77777777" w:rsidR="003C231F" w:rsidRPr="00E5025C" w:rsidRDefault="003C231F" w:rsidP="003C231F">
            <w:pPr>
              <w:pStyle w:val="BodyText"/>
              <w:numPr>
                <w:ilvl w:val="0"/>
                <w:numId w:val="36"/>
              </w:numPr>
              <w:rPr>
                <w:sz w:val="22"/>
                <w:szCs w:val="22"/>
              </w:rPr>
            </w:pPr>
            <w:r w:rsidRPr="00E5025C">
              <w:rPr>
                <w:sz w:val="22"/>
                <w:szCs w:val="22"/>
              </w:rPr>
              <w:t>Make an appointment by talking to the new applicant and by using the Invitation Letter. Applicants must have a copy of the Invitation Letter as it signposts them to the Scouts’ Data Protection Policy, ANI Code of Practice and Privacy Notice; and also instructs them on how to open their ANI account.</w:t>
            </w:r>
          </w:p>
          <w:p w14:paraId="46D0B201" w14:textId="77777777" w:rsidR="003C231F" w:rsidRPr="00E5025C" w:rsidRDefault="003C231F" w:rsidP="003C231F">
            <w:pPr>
              <w:pStyle w:val="BodyText"/>
              <w:numPr>
                <w:ilvl w:val="0"/>
                <w:numId w:val="36"/>
              </w:numPr>
              <w:rPr>
                <w:sz w:val="22"/>
                <w:szCs w:val="22"/>
              </w:rPr>
            </w:pPr>
            <w:r w:rsidRPr="00E5025C">
              <w:rPr>
                <w:sz w:val="22"/>
                <w:szCs w:val="22"/>
              </w:rPr>
              <w:t>Ask the new applicant to create an AccessNI NI Direct online account (step by step instructions on page 3). They could do this with you or before your meeting. Make sure they know to complete page 2 with details of their Referees.</w:t>
            </w:r>
          </w:p>
          <w:p w14:paraId="4F499F69" w14:textId="77777777" w:rsidR="003C231F" w:rsidRPr="00E5025C" w:rsidRDefault="003C231F" w:rsidP="003C231F">
            <w:pPr>
              <w:pStyle w:val="BodyText"/>
              <w:numPr>
                <w:ilvl w:val="0"/>
                <w:numId w:val="36"/>
              </w:numPr>
              <w:rPr>
                <w:sz w:val="22"/>
                <w:szCs w:val="22"/>
              </w:rPr>
            </w:pPr>
            <w:r w:rsidRPr="00E5025C">
              <w:rPr>
                <w:sz w:val="22"/>
                <w:szCs w:val="22"/>
              </w:rPr>
              <w:t>Ask the applicant to bring their completed Invitation Letter and the 7 items as detailed on the Invitation Letter to the meeting.</w:t>
            </w:r>
          </w:p>
          <w:p w14:paraId="72A9D6C0" w14:textId="77777777" w:rsidR="003C231F" w:rsidRPr="00E5025C" w:rsidRDefault="003C231F" w:rsidP="00636750">
            <w:pPr>
              <w:pStyle w:val="BodyText"/>
              <w:rPr>
                <w:b/>
                <w:color w:val="000000" w:themeColor="text1"/>
                <w:sz w:val="22"/>
                <w:szCs w:val="22"/>
              </w:rPr>
            </w:pPr>
          </w:p>
        </w:tc>
      </w:tr>
    </w:tbl>
    <w:p w14:paraId="5BDADA7C" w14:textId="77777777" w:rsidR="003C231F" w:rsidRPr="00E5025C" w:rsidRDefault="003C231F" w:rsidP="00636750">
      <w:pPr>
        <w:pStyle w:val="BodyText"/>
        <w:ind w:left="709" w:hanging="709"/>
        <w:rPr>
          <w:b/>
          <w:color w:val="000000" w:themeColor="text1"/>
          <w:sz w:val="22"/>
          <w:szCs w:val="22"/>
        </w:rPr>
      </w:pPr>
    </w:p>
    <w:p w14:paraId="59FBE597" w14:textId="77777777" w:rsidR="00636750" w:rsidRPr="00E5025C" w:rsidRDefault="00636750" w:rsidP="003C231F">
      <w:pPr>
        <w:pStyle w:val="BodyText"/>
        <w:rPr>
          <w:sz w:val="22"/>
          <w:szCs w:val="22"/>
        </w:rPr>
      </w:pPr>
    </w:p>
    <w:p w14:paraId="0E8BB5CF" w14:textId="461F47FB" w:rsidR="005C3030" w:rsidRPr="006F5BE6" w:rsidRDefault="005C3030" w:rsidP="003C231F">
      <w:pPr>
        <w:pStyle w:val="BodyText"/>
        <w:rPr>
          <w:b/>
          <w:bCs/>
          <w:color w:val="000000" w:themeColor="text1"/>
          <w:sz w:val="22"/>
          <w:szCs w:val="22"/>
          <w:u w:val="single"/>
        </w:rPr>
      </w:pPr>
      <w:r w:rsidRPr="006F5BE6">
        <w:rPr>
          <w:b/>
          <w:bCs/>
          <w:color w:val="000000" w:themeColor="text1"/>
          <w:sz w:val="22"/>
          <w:szCs w:val="22"/>
          <w:u w:val="single"/>
        </w:rPr>
        <w:t xml:space="preserve">During the meeting with the new applicant </w:t>
      </w:r>
    </w:p>
    <w:p w14:paraId="20CA8C1C" w14:textId="77777777" w:rsidR="005C3030" w:rsidRPr="00E5025C" w:rsidRDefault="005C3030" w:rsidP="005C3030">
      <w:pPr>
        <w:pStyle w:val="BodyText"/>
        <w:rPr>
          <w:sz w:val="22"/>
          <w:szCs w:val="22"/>
        </w:rPr>
      </w:pPr>
    </w:p>
    <w:tbl>
      <w:tblPr>
        <w:tblStyle w:val="TableGrid"/>
        <w:tblW w:w="4974" w:type="pct"/>
        <w:tblLook w:val="04A0" w:firstRow="1" w:lastRow="0" w:firstColumn="1" w:lastColumn="0" w:noHBand="0" w:noVBand="1"/>
      </w:tblPr>
      <w:tblGrid>
        <w:gridCol w:w="10485"/>
      </w:tblGrid>
      <w:tr w:rsidR="003C231F" w:rsidRPr="00E5025C" w14:paraId="7F4534B5" w14:textId="77777777" w:rsidTr="003C231F">
        <w:tc>
          <w:tcPr>
            <w:tcW w:w="5000" w:type="pct"/>
          </w:tcPr>
          <w:p w14:paraId="156DD3B5" w14:textId="77777777" w:rsidR="003C231F" w:rsidRPr="00E5025C" w:rsidRDefault="003C231F" w:rsidP="005C3030">
            <w:pPr>
              <w:pStyle w:val="BodyText"/>
              <w:rPr>
                <w:sz w:val="22"/>
                <w:szCs w:val="22"/>
              </w:rPr>
            </w:pPr>
            <w:r w:rsidRPr="00E5025C">
              <w:rPr>
                <w:sz w:val="22"/>
                <w:szCs w:val="22"/>
              </w:rPr>
              <w:t>Step 1</w:t>
            </w:r>
          </w:p>
          <w:p w14:paraId="6A2D90CD" w14:textId="77777777" w:rsidR="00717A82" w:rsidRPr="00E5025C" w:rsidRDefault="003C231F" w:rsidP="005C3030">
            <w:pPr>
              <w:pStyle w:val="BodyText"/>
              <w:rPr>
                <w:sz w:val="22"/>
                <w:szCs w:val="22"/>
              </w:rPr>
            </w:pPr>
            <w:r w:rsidRPr="00E5025C">
              <w:rPr>
                <w:sz w:val="22"/>
                <w:szCs w:val="22"/>
              </w:rPr>
              <w:t xml:space="preserve">Carefully check and cross match the new applicant’s ID documents, discussing any name changes and address history.  Three documents should be produced in the name of the applicant; </w:t>
            </w:r>
            <w:r w:rsidRPr="00E5025C">
              <w:rPr>
                <w:b/>
                <w:bCs/>
                <w:sz w:val="22"/>
                <w:szCs w:val="22"/>
              </w:rPr>
              <w:t>one from Group 1 and two from Group 1 or 2a or 2b.</w:t>
            </w:r>
            <w:r w:rsidRPr="00E5025C">
              <w:rPr>
                <w:sz w:val="22"/>
                <w:szCs w:val="22"/>
              </w:rPr>
              <w:t xml:space="preserve"> At least one document must show the applicant’s current address.  If this is not possible, then four documents from Group 2a and 2b should be produced, one of which being a birth certificate issued after the time of birth.  One document must show the applicant’s current address. </w:t>
            </w:r>
          </w:p>
          <w:p w14:paraId="7118F39E" w14:textId="77777777" w:rsidR="00717A82" w:rsidRPr="00E5025C" w:rsidRDefault="00717A82" w:rsidP="00717A82">
            <w:pPr>
              <w:pStyle w:val="BodyText"/>
              <w:numPr>
                <w:ilvl w:val="0"/>
                <w:numId w:val="37"/>
              </w:numPr>
              <w:rPr>
                <w:bCs/>
                <w:sz w:val="22"/>
                <w:szCs w:val="22"/>
              </w:rPr>
            </w:pPr>
            <w:r w:rsidRPr="00E5025C">
              <w:rPr>
                <w:bCs/>
                <w:sz w:val="22"/>
                <w:szCs w:val="22"/>
              </w:rPr>
              <w:t>You must only accept valid, current, and original documentation</w:t>
            </w:r>
          </w:p>
          <w:p w14:paraId="6546EADC" w14:textId="77777777" w:rsidR="00717A82" w:rsidRPr="00E5025C" w:rsidRDefault="00717A82" w:rsidP="00717A82">
            <w:pPr>
              <w:pStyle w:val="BodyText"/>
              <w:numPr>
                <w:ilvl w:val="0"/>
                <w:numId w:val="37"/>
              </w:numPr>
              <w:rPr>
                <w:bCs/>
                <w:sz w:val="22"/>
                <w:szCs w:val="22"/>
              </w:rPr>
            </w:pPr>
            <w:r w:rsidRPr="00E5025C">
              <w:rPr>
                <w:bCs/>
                <w:sz w:val="22"/>
                <w:szCs w:val="22"/>
              </w:rPr>
              <w:t>You must not accept photocopies or documentation printed from the internet e.g. internet bank statements</w:t>
            </w:r>
          </w:p>
          <w:p w14:paraId="4649E5C1" w14:textId="77777777" w:rsidR="00A40457" w:rsidRPr="00E5025C" w:rsidRDefault="00717A82" w:rsidP="00A40457">
            <w:pPr>
              <w:pStyle w:val="BodyText"/>
              <w:numPr>
                <w:ilvl w:val="0"/>
                <w:numId w:val="37"/>
              </w:numPr>
              <w:rPr>
                <w:sz w:val="22"/>
                <w:szCs w:val="22"/>
              </w:rPr>
            </w:pPr>
            <w:r w:rsidRPr="00E5025C">
              <w:rPr>
                <w:bCs/>
                <w:sz w:val="22"/>
                <w:szCs w:val="22"/>
              </w:rPr>
              <w:t>You must ensure that the applicant declares all previous name changes and provides documentary proof to support this change of name. If the applicant is unable to provide this proof, you will need to have a discussion with the applicant about the reasons why, before considering validating their identity. </w:t>
            </w:r>
          </w:p>
          <w:p w14:paraId="315F8FCF" w14:textId="58D6DF85" w:rsidR="003C231F" w:rsidRPr="00E5025C" w:rsidRDefault="003C231F" w:rsidP="00A40457">
            <w:pPr>
              <w:pStyle w:val="BodyText"/>
              <w:rPr>
                <w:sz w:val="22"/>
                <w:szCs w:val="22"/>
              </w:rPr>
            </w:pPr>
            <w:r w:rsidRPr="00E5025C">
              <w:rPr>
                <w:sz w:val="22"/>
                <w:szCs w:val="22"/>
              </w:rPr>
              <w:t xml:space="preserve">See </w:t>
            </w:r>
            <w:hyperlink r:id="rId13" w:history="1">
              <w:r w:rsidRPr="00E5025C">
                <w:rPr>
                  <w:rStyle w:val="Hyperlink"/>
                  <w:sz w:val="22"/>
                  <w:szCs w:val="22"/>
                </w:rPr>
                <w:t>a-guide-to-identity-checking-fo-accessn-applications-july-2021-2.pdf</w:t>
              </w:r>
            </w:hyperlink>
            <w:r w:rsidRPr="00E5025C">
              <w:rPr>
                <w:rStyle w:val="Hyperlink"/>
                <w:sz w:val="22"/>
                <w:szCs w:val="22"/>
              </w:rPr>
              <w:t xml:space="preserve"> </w:t>
            </w:r>
            <w:r w:rsidRPr="00E5025C">
              <w:rPr>
                <w:rStyle w:val="Hyperlink"/>
                <w:color w:val="000000" w:themeColor="text1"/>
                <w:sz w:val="22"/>
                <w:szCs w:val="22"/>
                <w:u w:val="none"/>
              </w:rPr>
              <w:t>for further guidance</w:t>
            </w:r>
          </w:p>
        </w:tc>
      </w:tr>
      <w:tr w:rsidR="003C231F" w:rsidRPr="00E5025C" w14:paraId="0D75147F" w14:textId="77777777" w:rsidTr="003C231F">
        <w:tc>
          <w:tcPr>
            <w:tcW w:w="5000" w:type="pct"/>
          </w:tcPr>
          <w:p w14:paraId="50DC7710" w14:textId="77777777" w:rsidR="003C231F" w:rsidRPr="00E5025C" w:rsidRDefault="003C231F" w:rsidP="005C3030">
            <w:pPr>
              <w:pStyle w:val="BodyText"/>
              <w:rPr>
                <w:b/>
                <w:bCs/>
                <w:sz w:val="22"/>
                <w:szCs w:val="22"/>
              </w:rPr>
            </w:pPr>
            <w:r w:rsidRPr="00E5025C">
              <w:rPr>
                <w:b/>
                <w:bCs/>
                <w:sz w:val="22"/>
                <w:szCs w:val="22"/>
              </w:rPr>
              <w:t>Step 2</w:t>
            </w:r>
          </w:p>
          <w:p w14:paraId="199F0B00" w14:textId="6056BCB5" w:rsidR="003C231F" w:rsidRDefault="003C231F" w:rsidP="005C3030">
            <w:pPr>
              <w:pStyle w:val="BodyText"/>
              <w:rPr>
                <w:sz w:val="22"/>
                <w:szCs w:val="22"/>
              </w:rPr>
            </w:pPr>
            <w:r w:rsidRPr="00E5025C">
              <w:rPr>
                <w:sz w:val="22"/>
                <w:szCs w:val="22"/>
              </w:rPr>
              <w:t>Log in to scouts.org.uk to complete the applicant’s disclosure application</w:t>
            </w:r>
            <w:r w:rsidR="0063526E">
              <w:rPr>
                <w:sz w:val="22"/>
                <w:szCs w:val="22"/>
              </w:rPr>
              <w:t>,</w:t>
            </w:r>
            <w:r w:rsidR="009F2CE9">
              <w:rPr>
                <w:sz w:val="22"/>
                <w:szCs w:val="22"/>
              </w:rPr>
              <w:t xml:space="preserve"> following instructions on the system.</w:t>
            </w:r>
          </w:p>
          <w:p w14:paraId="10FED078" w14:textId="77777777" w:rsidR="006F5BE6" w:rsidRDefault="006F5BE6" w:rsidP="005C3030">
            <w:pPr>
              <w:pStyle w:val="BodyText"/>
              <w:rPr>
                <w:sz w:val="22"/>
                <w:szCs w:val="22"/>
              </w:rPr>
            </w:pPr>
          </w:p>
          <w:p w14:paraId="297A569A" w14:textId="77777777" w:rsidR="006F5BE6" w:rsidRDefault="006F5BE6" w:rsidP="005C3030">
            <w:pPr>
              <w:pStyle w:val="BodyText"/>
              <w:rPr>
                <w:sz w:val="22"/>
                <w:szCs w:val="22"/>
              </w:rPr>
            </w:pPr>
          </w:p>
          <w:p w14:paraId="57A13ED2" w14:textId="77777777" w:rsidR="006F5BE6" w:rsidRDefault="006F5BE6" w:rsidP="005C3030">
            <w:pPr>
              <w:pStyle w:val="BodyText"/>
              <w:rPr>
                <w:sz w:val="22"/>
                <w:szCs w:val="22"/>
              </w:rPr>
            </w:pPr>
          </w:p>
          <w:p w14:paraId="3B472023" w14:textId="6486664E" w:rsidR="006F5BE6" w:rsidRPr="00E5025C" w:rsidRDefault="006F5BE6" w:rsidP="005C3030">
            <w:pPr>
              <w:pStyle w:val="BodyText"/>
              <w:rPr>
                <w:sz w:val="22"/>
                <w:szCs w:val="22"/>
              </w:rPr>
            </w:pPr>
          </w:p>
        </w:tc>
      </w:tr>
      <w:tr w:rsidR="003C231F" w:rsidRPr="00E5025C" w14:paraId="0034DAC9" w14:textId="77777777" w:rsidTr="003C231F">
        <w:tc>
          <w:tcPr>
            <w:tcW w:w="5000" w:type="pct"/>
          </w:tcPr>
          <w:p w14:paraId="211FF8F2" w14:textId="06DAC282" w:rsidR="003C231F" w:rsidRPr="00FF55C9" w:rsidRDefault="003C231F" w:rsidP="005C3030">
            <w:pPr>
              <w:pStyle w:val="BodyText"/>
              <w:rPr>
                <w:b/>
                <w:bCs/>
                <w:sz w:val="22"/>
                <w:szCs w:val="22"/>
              </w:rPr>
            </w:pPr>
            <w:r w:rsidRPr="00FF55C9">
              <w:rPr>
                <w:b/>
                <w:bCs/>
                <w:sz w:val="22"/>
                <w:szCs w:val="22"/>
              </w:rPr>
              <w:lastRenderedPageBreak/>
              <w:t>Step 3</w:t>
            </w:r>
          </w:p>
          <w:p w14:paraId="629E1934" w14:textId="3443B4C7" w:rsidR="003C231F" w:rsidRPr="00E5025C" w:rsidRDefault="003C231F" w:rsidP="005C3030">
            <w:pPr>
              <w:pStyle w:val="BodyText"/>
              <w:rPr>
                <w:sz w:val="22"/>
                <w:szCs w:val="22"/>
              </w:rPr>
            </w:pPr>
            <w:r w:rsidRPr="00E5025C">
              <w:rPr>
                <w:sz w:val="22"/>
                <w:szCs w:val="22"/>
              </w:rPr>
              <w:t>This must be carried out immediately after adding the new applicant to scouts.org.uk</w:t>
            </w:r>
          </w:p>
          <w:p w14:paraId="6639D00E" w14:textId="507B7EF8" w:rsidR="003C231F" w:rsidRPr="00E5025C" w:rsidRDefault="003C231F" w:rsidP="005C3030">
            <w:pPr>
              <w:pStyle w:val="BodyText"/>
              <w:rPr>
                <w:sz w:val="22"/>
                <w:szCs w:val="22"/>
              </w:rPr>
            </w:pPr>
            <w:r w:rsidRPr="00E5025C">
              <w:rPr>
                <w:sz w:val="22"/>
                <w:szCs w:val="22"/>
              </w:rPr>
              <w:t xml:space="preserve">Find </w:t>
            </w:r>
            <w:hyperlink r:id="rId14" w:history="1">
              <w:r w:rsidRPr="00E5025C">
                <w:rPr>
                  <w:rStyle w:val="Hyperlink"/>
                  <w:sz w:val="22"/>
                  <w:szCs w:val="22"/>
                </w:rPr>
                <w:t>www.nidirect.gov.uk/accessni</w:t>
              </w:r>
            </w:hyperlink>
          </w:p>
          <w:p w14:paraId="52EFA611" w14:textId="77777777" w:rsidR="003C231F" w:rsidRPr="00E5025C" w:rsidRDefault="003C231F" w:rsidP="005C3030">
            <w:pPr>
              <w:pStyle w:val="BodyText"/>
              <w:rPr>
                <w:sz w:val="22"/>
                <w:szCs w:val="22"/>
              </w:rPr>
            </w:pPr>
            <w:r w:rsidRPr="00E5025C">
              <w:rPr>
                <w:sz w:val="22"/>
                <w:szCs w:val="22"/>
              </w:rPr>
              <w:t xml:space="preserve">Then </w:t>
            </w:r>
            <w:r w:rsidRPr="00E5025C">
              <w:rPr>
                <w:b/>
                <w:sz w:val="22"/>
                <w:szCs w:val="22"/>
              </w:rPr>
              <w:t>AccessNI applications</w:t>
            </w:r>
            <w:r w:rsidRPr="00E5025C">
              <w:rPr>
                <w:sz w:val="22"/>
                <w:szCs w:val="22"/>
              </w:rPr>
              <w:t xml:space="preserve">, then </w:t>
            </w:r>
            <w:r w:rsidRPr="00E5025C">
              <w:rPr>
                <w:b/>
                <w:sz w:val="22"/>
                <w:szCs w:val="22"/>
              </w:rPr>
              <w:t>apply for an enhanced check through a registered body</w:t>
            </w:r>
            <w:r w:rsidRPr="00E5025C">
              <w:rPr>
                <w:sz w:val="22"/>
                <w:szCs w:val="22"/>
              </w:rPr>
              <w:t xml:space="preserve">, then green button, </w:t>
            </w:r>
            <w:r w:rsidRPr="00E5025C">
              <w:rPr>
                <w:b/>
                <w:sz w:val="22"/>
                <w:szCs w:val="22"/>
              </w:rPr>
              <w:t>apply for an enhanced check through a registered body</w:t>
            </w:r>
            <w:r w:rsidRPr="00E5025C">
              <w:rPr>
                <w:sz w:val="22"/>
                <w:szCs w:val="22"/>
              </w:rPr>
              <w:t>.</w:t>
            </w:r>
          </w:p>
          <w:p w14:paraId="4EC2B31D" w14:textId="77777777" w:rsidR="003C231F" w:rsidRPr="00E5025C" w:rsidRDefault="003C231F" w:rsidP="005C3030">
            <w:pPr>
              <w:pStyle w:val="BodyText"/>
              <w:rPr>
                <w:sz w:val="22"/>
                <w:szCs w:val="22"/>
              </w:rPr>
            </w:pPr>
            <w:r w:rsidRPr="00E5025C">
              <w:rPr>
                <w:sz w:val="22"/>
                <w:szCs w:val="22"/>
              </w:rPr>
              <w:t xml:space="preserve">Enter the new </w:t>
            </w:r>
            <w:r w:rsidRPr="00E5025C">
              <w:rPr>
                <w:b/>
                <w:sz w:val="22"/>
                <w:szCs w:val="22"/>
              </w:rPr>
              <w:t>applicant’s own</w:t>
            </w:r>
            <w:r w:rsidRPr="00E5025C">
              <w:rPr>
                <w:sz w:val="22"/>
                <w:szCs w:val="22"/>
              </w:rPr>
              <w:t xml:space="preserve"> email address and password that they created themselves prior to the meeting.</w:t>
            </w:r>
          </w:p>
          <w:p w14:paraId="1E5E50AE" w14:textId="77777777" w:rsidR="003C231F" w:rsidRPr="00E5025C" w:rsidRDefault="003C231F" w:rsidP="005C3030">
            <w:pPr>
              <w:pStyle w:val="BodyText"/>
              <w:rPr>
                <w:sz w:val="22"/>
                <w:szCs w:val="22"/>
              </w:rPr>
            </w:pPr>
            <w:r w:rsidRPr="00E5025C">
              <w:rPr>
                <w:sz w:val="22"/>
                <w:szCs w:val="22"/>
              </w:rPr>
              <w:t xml:space="preserve">Complete the AccessNI online application.  Step by step instructions are available on </w:t>
            </w:r>
            <w:hyperlink r:id="rId15" w:history="1">
              <w:r w:rsidRPr="00E5025C">
                <w:rPr>
                  <w:rStyle w:val="Hyperlink"/>
                  <w:sz w:val="22"/>
                  <w:szCs w:val="22"/>
                </w:rPr>
                <w:t>www.scoutsni.com</w:t>
              </w:r>
            </w:hyperlink>
          </w:p>
          <w:p w14:paraId="2349E154" w14:textId="78A0B1C4" w:rsidR="003C231F" w:rsidRPr="00E5025C" w:rsidRDefault="003C231F" w:rsidP="005C3030">
            <w:pPr>
              <w:pStyle w:val="BodyText"/>
              <w:rPr>
                <w:bCs/>
                <w:sz w:val="22"/>
                <w:szCs w:val="22"/>
              </w:rPr>
            </w:pPr>
            <w:r w:rsidRPr="00E5025C">
              <w:rPr>
                <w:sz w:val="22"/>
                <w:szCs w:val="22"/>
              </w:rPr>
              <w:t xml:space="preserve">Step 1 - PIN Number </w:t>
            </w:r>
            <w:r w:rsidRPr="00E5025C">
              <w:rPr>
                <w:rFonts w:cs="Arial"/>
                <w:b/>
                <w:sz w:val="22"/>
                <w:szCs w:val="22"/>
              </w:rPr>
              <w:t>386618</w:t>
            </w:r>
          </w:p>
          <w:p w14:paraId="64561D3E" w14:textId="77777777" w:rsidR="003C231F" w:rsidRPr="00E5025C" w:rsidRDefault="003C231F" w:rsidP="005C3030">
            <w:pPr>
              <w:pStyle w:val="BodyText"/>
              <w:rPr>
                <w:sz w:val="22"/>
                <w:szCs w:val="22"/>
              </w:rPr>
            </w:pPr>
            <w:r w:rsidRPr="00E5025C">
              <w:rPr>
                <w:bCs/>
                <w:sz w:val="22"/>
                <w:szCs w:val="22"/>
              </w:rPr>
              <w:t xml:space="preserve">Step 5 – </w:t>
            </w:r>
            <w:r w:rsidRPr="00E5025C">
              <w:rPr>
                <w:b/>
                <w:bCs/>
                <w:sz w:val="22"/>
                <w:szCs w:val="22"/>
              </w:rPr>
              <w:t>The Scout Association</w:t>
            </w:r>
          </w:p>
          <w:p w14:paraId="56ACC989" w14:textId="77777777" w:rsidR="003C231F" w:rsidRPr="00E5025C" w:rsidRDefault="003C231F" w:rsidP="005C3030">
            <w:pPr>
              <w:pStyle w:val="BodyText"/>
              <w:rPr>
                <w:sz w:val="22"/>
                <w:szCs w:val="22"/>
              </w:rPr>
            </w:pPr>
            <w:r w:rsidRPr="00E5025C">
              <w:rPr>
                <w:sz w:val="22"/>
                <w:szCs w:val="22"/>
              </w:rPr>
              <w:t>The new applicant takes a note of the 10 digit case reference number so that they can trace their application on the AccessNI website.</w:t>
            </w:r>
          </w:p>
        </w:tc>
      </w:tr>
    </w:tbl>
    <w:p w14:paraId="06BA12A9" w14:textId="77777777" w:rsidR="007452F8" w:rsidRPr="00E5025C" w:rsidRDefault="007452F8" w:rsidP="001862F4">
      <w:pPr>
        <w:pStyle w:val="BodyText"/>
        <w:jc w:val="center"/>
        <w:rPr>
          <w:sz w:val="22"/>
          <w:szCs w:val="22"/>
        </w:rPr>
      </w:pPr>
    </w:p>
    <w:p w14:paraId="32F1134D" w14:textId="55C8BC58" w:rsidR="005C3030" w:rsidRPr="00E5025C" w:rsidRDefault="005C3030" w:rsidP="00671972">
      <w:pPr>
        <w:pStyle w:val="BodyText"/>
        <w:jc w:val="center"/>
        <w:rPr>
          <w:sz w:val="22"/>
          <w:szCs w:val="22"/>
        </w:rPr>
      </w:pPr>
      <w:r w:rsidRPr="00E5025C">
        <w:rPr>
          <w:sz w:val="22"/>
          <w:szCs w:val="22"/>
        </w:rPr>
        <w:t>The meeting with the new applicant is now finished.</w:t>
      </w:r>
    </w:p>
    <w:sectPr w:rsidR="005C3030" w:rsidRPr="00E5025C" w:rsidSect="00D217F6">
      <w:headerReference w:type="default" r:id="rId16"/>
      <w:pgSz w:w="11910" w:h="16840"/>
      <w:pgMar w:top="680" w:right="680" w:bottom="680" w:left="680" w:header="49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021B5" w14:textId="77777777" w:rsidR="003A4B20" w:rsidRDefault="003A4B20">
      <w:r>
        <w:separator/>
      </w:r>
    </w:p>
  </w:endnote>
  <w:endnote w:type="continuationSeparator" w:id="0">
    <w:p w14:paraId="40B4AD90" w14:textId="77777777" w:rsidR="003A4B20" w:rsidRDefault="003A4B20">
      <w:r>
        <w:continuationSeparator/>
      </w:r>
    </w:p>
  </w:endnote>
  <w:endnote w:type="continuationNotice" w:id="1">
    <w:p w14:paraId="56E51BB1" w14:textId="77777777" w:rsidR="00FF1E47" w:rsidRDefault="00FF1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6D7AA439-5DD7-4B57-B415-10BAEEFB4609}"/>
    <w:embedBold r:id="rId2" w:fontKey="{00F37C1C-F59E-43D9-8A44-E357E0A97E28}"/>
    <w:embedItalic r:id="rId3" w:fontKey="{0886746C-68D5-4BA9-B441-08F7BC7B8D48}"/>
  </w:font>
  <w:font w:name="NunitoSans-Light">
    <w:altName w:val="Calibri"/>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A803ABC3-B43C-4857-83C2-415B1032E85E}"/>
    <w:embedBold r:id="rId5" w:fontKey="{A120CD25-6306-492C-AA6C-B188BE172318}"/>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6" w:fontKey="{D2B30D6D-85F8-42BC-BF64-4A2B56FE5162}"/>
  </w:font>
  <w:font w:name="Nunito Light">
    <w:altName w:val="Calibri"/>
    <w:charset w:val="00"/>
    <w:family w:val="auto"/>
    <w:pitch w:val="variable"/>
    <w:sig w:usb0="A00002FF" w:usb1="5000204B" w:usb2="00000000" w:usb3="00000000" w:csb0="00000197" w:csb1="00000000"/>
    <w:embedRegular r:id="rId7" w:fontKey="{265B3B44-1E54-4705-BC11-B14E51CF52F5}"/>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8AAFF" w14:textId="77777777" w:rsidR="003A4B20" w:rsidRDefault="003A4B20">
      <w:r>
        <w:separator/>
      </w:r>
    </w:p>
  </w:footnote>
  <w:footnote w:type="continuationSeparator" w:id="0">
    <w:p w14:paraId="0897FB72" w14:textId="77777777" w:rsidR="003A4B20" w:rsidRDefault="003A4B20">
      <w:r>
        <w:continuationSeparator/>
      </w:r>
    </w:p>
  </w:footnote>
  <w:footnote w:type="continuationNotice" w:id="1">
    <w:p w14:paraId="17BE80BB" w14:textId="77777777" w:rsidR="00FF1E47" w:rsidRDefault="00FF1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2978C" w14:textId="77777777" w:rsidR="00940728" w:rsidRDefault="00FB3B35" w:rsidP="00A17A3E">
    <w:pPr>
      <w:pStyle w:val="BodyText"/>
    </w:pPr>
    <w:r>
      <w:rPr>
        <w:noProof/>
        <w:lang w:bidi="ar-SA"/>
      </w:rPr>
      <mc:AlternateContent>
        <mc:Choice Requires="wps">
          <w:drawing>
            <wp:anchor distT="0" distB="0" distL="114300" distR="114300" simplePos="0" relativeHeight="251658240" behindDoc="1" locked="0" layoutInCell="1" allowOverlap="1" wp14:anchorId="330F0EDC" wp14:editId="63B9D746">
              <wp:simplePos x="0" y="0"/>
              <wp:positionH relativeFrom="page">
                <wp:posOffset>5866410</wp:posOffset>
              </wp:positionH>
              <wp:positionV relativeFrom="page">
                <wp:posOffset>308758</wp:posOffset>
              </wp:positionV>
              <wp:extent cx="1278800" cy="181610"/>
              <wp:effectExtent l="0" t="0" r="17145" b="889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88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491F6" w14:textId="29D392E8" w:rsidR="00940728" w:rsidRDefault="00E27856">
                          <w:pPr>
                            <w:spacing w:before="20"/>
                            <w:ind w:left="20"/>
                            <w:rPr>
                              <w:b/>
                              <w:sz w:val="18"/>
                            </w:rPr>
                          </w:pPr>
                          <w:r>
                            <w:rPr>
                              <w:b/>
                              <w:sz w:val="18"/>
                            </w:rPr>
                            <w:t>November</w:t>
                          </w:r>
                          <w:r w:rsidR="00B65DD2">
                            <w:rPr>
                              <w:b/>
                              <w:sz w:val="18"/>
                            </w:rPr>
                            <w:t xml:space="preserve"> 2024</w:t>
                          </w:r>
                        </w:p>
                        <w:p w14:paraId="4660AADC" w14:textId="77777777" w:rsidR="00B65DD2" w:rsidRDefault="00B65DD2">
                          <w:pPr>
                            <w:spacing w:before="20"/>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F0EDC" id="_x0000_t202" coordsize="21600,21600" o:spt="202" path="m,l,21600r21600,l21600,xe">
              <v:stroke joinstyle="miter"/>
              <v:path gradientshapeok="t" o:connecttype="rect"/>
            </v:shapetype>
            <v:shape id="Text Box 1" o:spid="_x0000_s1026" type="#_x0000_t202" style="position:absolute;margin-left:461.9pt;margin-top:24.3pt;width:100.7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" filled="f" stroked="f">
              <v:path arrowok="t"/>
              <v:textbox inset="0,0,0,0">
                <w:txbxContent>
                  <w:p w14:paraId="6B8491F6" w14:textId="29D392E8" w:rsidR="00940728" w:rsidRDefault="00E27856">
                    <w:pPr>
                      <w:spacing w:before="20"/>
                      <w:ind w:left="20"/>
                      <w:rPr>
                        <w:b/>
                        <w:sz w:val="18"/>
                      </w:rPr>
                    </w:pPr>
                    <w:r>
                      <w:rPr>
                        <w:b/>
                        <w:sz w:val="18"/>
                      </w:rPr>
                      <w:t>November</w:t>
                    </w:r>
                    <w:r w:rsidR="00B65DD2">
                      <w:rPr>
                        <w:b/>
                        <w:sz w:val="18"/>
                      </w:rPr>
                      <w:t xml:space="preserve"> 2024</w:t>
                    </w:r>
                  </w:p>
                  <w:p w14:paraId="4660AADC" w14:textId="77777777" w:rsidR="00B65DD2" w:rsidRDefault="00B65DD2">
                    <w:pPr>
                      <w:spacing w:before="20"/>
                      <w:ind w:left="20"/>
                      <w:rPr>
                        <w:b/>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FB22E0"/>
    <w:multiLevelType w:val="hybridMultilevel"/>
    <w:tmpl w:val="56601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571AC7"/>
    <w:multiLevelType w:val="hybridMultilevel"/>
    <w:tmpl w:val="E4CE5D50"/>
    <w:lvl w:ilvl="0" w:tplc="27B25280">
      <w:numFmt w:val="bullet"/>
      <w:lvlText w:val="•"/>
      <w:lvlJc w:val="left"/>
      <w:pPr>
        <w:ind w:left="1065" w:hanging="705"/>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7A1D0A"/>
    <w:multiLevelType w:val="hybridMultilevel"/>
    <w:tmpl w:val="8AF2D058"/>
    <w:lvl w:ilvl="0" w:tplc="27B25280">
      <w:numFmt w:val="bullet"/>
      <w:lvlText w:val="•"/>
      <w:lvlJc w:val="left"/>
      <w:pPr>
        <w:ind w:left="1065" w:hanging="705"/>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1" w15:restartNumberingAfterBreak="0">
    <w:nsid w:val="1BFC4FC3"/>
    <w:multiLevelType w:val="hybridMultilevel"/>
    <w:tmpl w:val="44B4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BA4B5C"/>
    <w:multiLevelType w:val="hybridMultilevel"/>
    <w:tmpl w:val="7C4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7"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930B90"/>
    <w:multiLevelType w:val="hybridMultilevel"/>
    <w:tmpl w:val="5D1A0BAC"/>
    <w:lvl w:ilvl="0" w:tplc="27B25280">
      <w:numFmt w:val="bullet"/>
      <w:lvlText w:val="•"/>
      <w:lvlJc w:val="left"/>
      <w:pPr>
        <w:ind w:left="1065" w:hanging="705"/>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FC76B37"/>
    <w:multiLevelType w:val="multilevel"/>
    <w:tmpl w:val="DF484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14023">
    <w:abstractNumId w:val="20"/>
  </w:num>
  <w:num w:numId="2" w16cid:durableId="696202629">
    <w:abstractNumId w:val="26"/>
  </w:num>
  <w:num w:numId="3" w16cid:durableId="1349916600">
    <w:abstractNumId w:val="30"/>
  </w:num>
  <w:num w:numId="4" w16cid:durableId="1099332788">
    <w:abstractNumId w:val="16"/>
  </w:num>
  <w:num w:numId="5" w16cid:durableId="373165729">
    <w:abstractNumId w:val="27"/>
  </w:num>
  <w:num w:numId="6" w16cid:durableId="1814177678">
    <w:abstractNumId w:val="0"/>
  </w:num>
  <w:num w:numId="7" w16cid:durableId="1929539091">
    <w:abstractNumId w:val="1"/>
  </w:num>
  <w:num w:numId="8" w16cid:durableId="1736315192">
    <w:abstractNumId w:val="2"/>
  </w:num>
  <w:num w:numId="9" w16cid:durableId="155266203">
    <w:abstractNumId w:val="3"/>
  </w:num>
  <w:num w:numId="10" w16cid:durableId="89553">
    <w:abstractNumId w:val="8"/>
  </w:num>
  <w:num w:numId="11" w16cid:durableId="768357639">
    <w:abstractNumId w:val="4"/>
  </w:num>
  <w:num w:numId="12" w16cid:durableId="81068265">
    <w:abstractNumId w:val="5"/>
  </w:num>
  <w:num w:numId="13" w16cid:durableId="6493888">
    <w:abstractNumId w:val="6"/>
  </w:num>
  <w:num w:numId="14" w16cid:durableId="1005326370">
    <w:abstractNumId w:val="7"/>
  </w:num>
  <w:num w:numId="15" w16cid:durableId="1076047910">
    <w:abstractNumId w:val="9"/>
  </w:num>
  <w:num w:numId="16" w16cid:durableId="404842206">
    <w:abstractNumId w:val="12"/>
  </w:num>
  <w:num w:numId="17" w16cid:durableId="372314082">
    <w:abstractNumId w:val="24"/>
  </w:num>
  <w:num w:numId="18" w16cid:durableId="1068190371">
    <w:abstractNumId w:val="15"/>
  </w:num>
  <w:num w:numId="19" w16cid:durableId="1975258051">
    <w:abstractNumId w:val="35"/>
  </w:num>
  <w:num w:numId="20" w16cid:durableId="583495433">
    <w:abstractNumId w:val="33"/>
  </w:num>
  <w:num w:numId="21" w16cid:durableId="627593001">
    <w:abstractNumId w:val="36"/>
  </w:num>
  <w:num w:numId="22" w16cid:durableId="1852991713">
    <w:abstractNumId w:val="31"/>
  </w:num>
  <w:num w:numId="23" w16cid:durableId="519661237">
    <w:abstractNumId w:val="13"/>
  </w:num>
  <w:num w:numId="24" w16cid:durableId="1737699120">
    <w:abstractNumId w:val="14"/>
  </w:num>
  <w:num w:numId="25" w16cid:durableId="1487742933">
    <w:abstractNumId w:val="28"/>
  </w:num>
  <w:num w:numId="26" w16cid:durableId="1369453389">
    <w:abstractNumId w:val="23"/>
  </w:num>
  <w:num w:numId="27" w16cid:durableId="296104383">
    <w:abstractNumId w:val="10"/>
  </w:num>
  <w:num w:numId="28" w16cid:durableId="825248309">
    <w:abstractNumId w:val="18"/>
  </w:num>
  <w:num w:numId="29" w16cid:durableId="1459226627">
    <w:abstractNumId w:val="25"/>
  </w:num>
  <w:num w:numId="30" w16cid:durableId="1903054377">
    <w:abstractNumId w:val="32"/>
  </w:num>
  <w:num w:numId="31" w16cid:durableId="1359353354">
    <w:abstractNumId w:val="21"/>
  </w:num>
  <w:num w:numId="32" w16cid:durableId="1334263092">
    <w:abstractNumId w:val="29"/>
  </w:num>
  <w:num w:numId="33" w16cid:durableId="545946257">
    <w:abstractNumId w:val="17"/>
  </w:num>
  <w:num w:numId="34" w16cid:durableId="1259363260">
    <w:abstractNumId w:val="22"/>
  </w:num>
  <w:num w:numId="35" w16cid:durableId="1221016379">
    <w:abstractNumId w:val="19"/>
  </w:num>
  <w:num w:numId="36" w16cid:durableId="2143763320">
    <w:abstractNumId w:val="11"/>
  </w:num>
  <w:num w:numId="37" w16cid:durableId="81024867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72E3"/>
    <w:rsid w:val="00034967"/>
    <w:rsid w:val="00036228"/>
    <w:rsid w:val="00064B38"/>
    <w:rsid w:val="000702F6"/>
    <w:rsid w:val="00083997"/>
    <w:rsid w:val="000A4599"/>
    <w:rsid w:val="000D62CF"/>
    <w:rsid w:val="000F3833"/>
    <w:rsid w:val="000F6A93"/>
    <w:rsid w:val="00102EA0"/>
    <w:rsid w:val="001327A0"/>
    <w:rsid w:val="001328A9"/>
    <w:rsid w:val="00134916"/>
    <w:rsid w:val="00166993"/>
    <w:rsid w:val="001765D8"/>
    <w:rsid w:val="0018033D"/>
    <w:rsid w:val="001862F4"/>
    <w:rsid w:val="001B1837"/>
    <w:rsid w:val="001B69B6"/>
    <w:rsid w:val="001B6D1F"/>
    <w:rsid w:val="001E4B19"/>
    <w:rsid w:val="00201A76"/>
    <w:rsid w:val="002279F3"/>
    <w:rsid w:val="00245BB3"/>
    <w:rsid w:val="002609AB"/>
    <w:rsid w:val="00260C71"/>
    <w:rsid w:val="0026212D"/>
    <w:rsid w:val="00265798"/>
    <w:rsid w:val="00284431"/>
    <w:rsid w:val="00291697"/>
    <w:rsid w:val="002978F5"/>
    <w:rsid w:val="002A06F0"/>
    <w:rsid w:val="002A39DA"/>
    <w:rsid w:val="002A7330"/>
    <w:rsid w:val="002C1ABD"/>
    <w:rsid w:val="002E4797"/>
    <w:rsid w:val="0031790E"/>
    <w:rsid w:val="0034438D"/>
    <w:rsid w:val="003550EE"/>
    <w:rsid w:val="0035609F"/>
    <w:rsid w:val="0036051E"/>
    <w:rsid w:val="003741E1"/>
    <w:rsid w:val="00383932"/>
    <w:rsid w:val="00392F59"/>
    <w:rsid w:val="003A4B20"/>
    <w:rsid w:val="003B2F42"/>
    <w:rsid w:val="003B4982"/>
    <w:rsid w:val="003C1889"/>
    <w:rsid w:val="003C231F"/>
    <w:rsid w:val="003E0A04"/>
    <w:rsid w:val="00406854"/>
    <w:rsid w:val="00421FE7"/>
    <w:rsid w:val="00456366"/>
    <w:rsid w:val="004632A7"/>
    <w:rsid w:val="00467139"/>
    <w:rsid w:val="004719E6"/>
    <w:rsid w:val="0047668F"/>
    <w:rsid w:val="004A4EC0"/>
    <w:rsid w:val="004E31E2"/>
    <w:rsid w:val="004E768C"/>
    <w:rsid w:val="00526CDC"/>
    <w:rsid w:val="00537D6B"/>
    <w:rsid w:val="00551736"/>
    <w:rsid w:val="00586A75"/>
    <w:rsid w:val="00591F70"/>
    <w:rsid w:val="005C0CFD"/>
    <w:rsid w:val="005C3030"/>
    <w:rsid w:val="005C37BD"/>
    <w:rsid w:val="005D47FF"/>
    <w:rsid w:val="005E5C2E"/>
    <w:rsid w:val="0060387A"/>
    <w:rsid w:val="00603D11"/>
    <w:rsid w:val="00624EBA"/>
    <w:rsid w:val="0063526E"/>
    <w:rsid w:val="00636750"/>
    <w:rsid w:val="00656F88"/>
    <w:rsid w:val="00671972"/>
    <w:rsid w:val="00690427"/>
    <w:rsid w:val="00696966"/>
    <w:rsid w:val="006B2FFC"/>
    <w:rsid w:val="006C58EE"/>
    <w:rsid w:val="006E2035"/>
    <w:rsid w:val="006E797F"/>
    <w:rsid w:val="006F5BE6"/>
    <w:rsid w:val="006F5D9A"/>
    <w:rsid w:val="00717A82"/>
    <w:rsid w:val="00721886"/>
    <w:rsid w:val="007452F8"/>
    <w:rsid w:val="007503E1"/>
    <w:rsid w:val="00756C1A"/>
    <w:rsid w:val="007571A7"/>
    <w:rsid w:val="00786F5C"/>
    <w:rsid w:val="007D59DA"/>
    <w:rsid w:val="007D6FB5"/>
    <w:rsid w:val="007E58C6"/>
    <w:rsid w:val="00814A8E"/>
    <w:rsid w:val="00816DB7"/>
    <w:rsid w:val="008402C3"/>
    <w:rsid w:val="0084623F"/>
    <w:rsid w:val="00846862"/>
    <w:rsid w:val="008473D8"/>
    <w:rsid w:val="00882543"/>
    <w:rsid w:val="00893C6F"/>
    <w:rsid w:val="008A3608"/>
    <w:rsid w:val="008A3A8F"/>
    <w:rsid w:val="008B437A"/>
    <w:rsid w:val="008E1C47"/>
    <w:rsid w:val="008E7DB3"/>
    <w:rsid w:val="008F0897"/>
    <w:rsid w:val="00915563"/>
    <w:rsid w:val="00940728"/>
    <w:rsid w:val="0094453C"/>
    <w:rsid w:val="00950FCF"/>
    <w:rsid w:val="0096780E"/>
    <w:rsid w:val="00986207"/>
    <w:rsid w:val="00992CB2"/>
    <w:rsid w:val="00993843"/>
    <w:rsid w:val="0099407C"/>
    <w:rsid w:val="009C41BB"/>
    <w:rsid w:val="009E1B01"/>
    <w:rsid w:val="009E26EB"/>
    <w:rsid w:val="009F2CE9"/>
    <w:rsid w:val="00A17A3E"/>
    <w:rsid w:val="00A33C73"/>
    <w:rsid w:val="00A40457"/>
    <w:rsid w:val="00A447A8"/>
    <w:rsid w:val="00A56BF0"/>
    <w:rsid w:val="00A80CAB"/>
    <w:rsid w:val="00AD04FB"/>
    <w:rsid w:val="00AD37A9"/>
    <w:rsid w:val="00B117A9"/>
    <w:rsid w:val="00B22461"/>
    <w:rsid w:val="00B2380E"/>
    <w:rsid w:val="00B24CE0"/>
    <w:rsid w:val="00B349AE"/>
    <w:rsid w:val="00B370D3"/>
    <w:rsid w:val="00B461AD"/>
    <w:rsid w:val="00B65DD2"/>
    <w:rsid w:val="00B70D6E"/>
    <w:rsid w:val="00BD428E"/>
    <w:rsid w:val="00BD48A6"/>
    <w:rsid w:val="00BE1940"/>
    <w:rsid w:val="00BE5463"/>
    <w:rsid w:val="00BF7AEF"/>
    <w:rsid w:val="00C01D08"/>
    <w:rsid w:val="00C10E3A"/>
    <w:rsid w:val="00C810F1"/>
    <w:rsid w:val="00C84257"/>
    <w:rsid w:val="00CC1B7E"/>
    <w:rsid w:val="00CD63A1"/>
    <w:rsid w:val="00D179A5"/>
    <w:rsid w:val="00D217F6"/>
    <w:rsid w:val="00D2756F"/>
    <w:rsid w:val="00D769A4"/>
    <w:rsid w:val="00DD1A3A"/>
    <w:rsid w:val="00E03305"/>
    <w:rsid w:val="00E0543B"/>
    <w:rsid w:val="00E27856"/>
    <w:rsid w:val="00E5025C"/>
    <w:rsid w:val="00E53F42"/>
    <w:rsid w:val="00E6290A"/>
    <w:rsid w:val="00E82A23"/>
    <w:rsid w:val="00E90E68"/>
    <w:rsid w:val="00E9451B"/>
    <w:rsid w:val="00EA1FA8"/>
    <w:rsid w:val="00EA7C9A"/>
    <w:rsid w:val="00EB32AA"/>
    <w:rsid w:val="00EB3D6F"/>
    <w:rsid w:val="00EC4AE7"/>
    <w:rsid w:val="00ED7486"/>
    <w:rsid w:val="00EF6D38"/>
    <w:rsid w:val="00F34350"/>
    <w:rsid w:val="00F46F09"/>
    <w:rsid w:val="00F612F3"/>
    <w:rsid w:val="00F64801"/>
    <w:rsid w:val="00F65513"/>
    <w:rsid w:val="00F92C1E"/>
    <w:rsid w:val="00FA15CD"/>
    <w:rsid w:val="00FB3B35"/>
    <w:rsid w:val="00FB42C1"/>
    <w:rsid w:val="00FE510B"/>
    <w:rsid w:val="00FF1E47"/>
    <w:rsid w:val="00FF55C9"/>
    <w:rsid w:val="11AA4269"/>
    <w:rsid w:val="5E62FF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99A301"/>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34"/>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59"/>
    <w:rsid w:val="0035609F"/>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5463"/>
    <w:rPr>
      <w:color w:val="605E5C"/>
      <w:shd w:val="clear" w:color="auto" w:fill="E1DFDD"/>
    </w:rPr>
  </w:style>
  <w:style w:type="character" w:styleId="FollowedHyperlink">
    <w:name w:val="FollowedHyperlink"/>
    <w:basedOn w:val="DefaultParagraphFont"/>
    <w:uiPriority w:val="99"/>
    <w:semiHidden/>
    <w:unhideWhenUsed/>
    <w:rsid w:val="00A447A8"/>
    <w:rPr>
      <w:color w:val="7414D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sites/default/files/2022-02/a-guide-to-identity-checking-fo-accessn-applications-july-2021-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direct.gov.uk/sites/default/files/2022-02/a-guide-to-identity-checking-fo-accessn-applications-july-2021-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coutsni.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direct.gov.uk/accessni"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8cf783-822b-4af0-883e-d86a6fef333a">
      <UserInfo>
        <DisplayName/>
        <AccountId xsi:nil="true"/>
        <AccountType/>
      </UserInfo>
    </SharedWithUsers>
    <TaxCatchAll xmlns="e48cf783-822b-4af0-883e-d86a6fef333a" xsi:nil="true"/>
    <lcf76f155ced4ddcb4097134ff3c332f xmlns="4e886159-350e-44e8-be3e-a50ac115b2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D512BF643B2143BE7B547CBAABC08F" ma:contentTypeVersion="14" ma:contentTypeDescription="Create a new document." ma:contentTypeScope="" ma:versionID="feb7e69ff82662557d393a47d3c1b60d">
  <xsd:schema xmlns:xsd="http://www.w3.org/2001/XMLSchema" xmlns:xs="http://www.w3.org/2001/XMLSchema" xmlns:p="http://schemas.microsoft.com/office/2006/metadata/properties" xmlns:ns2="4e886159-350e-44e8-be3e-a50ac115b2fc" xmlns:ns3="e48cf783-822b-4af0-883e-d86a6fef333a" targetNamespace="http://schemas.microsoft.com/office/2006/metadata/properties" ma:root="true" ma:fieldsID="4b8ee0a07c940395868a4e99f9462fcf" ns2:_="" ns3:_="">
    <xsd:import namespace="4e886159-350e-44e8-be3e-a50ac115b2fc"/>
    <xsd:import namespace="e48cf783-822b-4af0-883e-d86a6fef3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6159-350e-44e8-be3e-a50ac115b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cf783-822b-4af0-883e-d86a6fef33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2f1b974-177f-46cb-b7c1-764d7a2e6e65}" ma:internalName="TaxCatchAll" ma:showField="CatchAllData" ma:web="e48cf783-822b-4af0-883e-d86a6fef3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F92BF-CDF7-400A-B71F-40B773C3F31F}">
  <ds:schemaRefs>
    <ds:schemaRef ds:uri="http://schemas.microsoft.com/sharepoint/v3/contenttype/forms"/>
  </ds:schemaRefs>
</ds:datastoreItem>
</file>

<file path=customXml/itemProps2.xml><?xml version="1.0" encoding="utf-8"?>
<ds:datastoreItem xmlns:ds="http://schemas.openxmlformats.org/officeDocument/2006/customXml" ds:itemID="{8A3B5786-4490-4E80-A7EF-872CB0D196D7}">
  <ds:schemaRefs>
    <ds:schemaRef ds:uri="http://purl.org/dc/terms/"/>
    <ds:schemaRef ds:uri="http://purl.org/dc/elements/1.1/"/>
    <ds:schemaRef ds:uri="http://purl.org/dc/dcmitype/"/>
    <ds:schemaRef ds:uri="e48cf783-822b-4af0-883e-d86a6fef333a"/>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089747df-4d3f-4527-b67a-a4543dfd5192"/>
    <ds:schemaRef ds:uri="http://schemas.microsoft.com/office/2006/metadata/properties"/>
  </ds:schemaRefs>
</ds:datastoreItem>
</file>

<file path=customXml/itemProps3.xml><?xml version="1.0" encoding="utf-8"?>
<ds:datastoreItem xmlns:ds="http://schemas.openxmlformats.org/officeDocument/2006/customXml" ds:itemID="{4B2CCD1F-CAE6-4547-85C1-C35BFB2D0026}"/>
</file>

<file path=customXml/itemProps4.xml><?xml version="1.0" encoding="utf-8"?>
<ds:datastoreItem xmlns:ds="http://schemas.openxmlformats.org/officeDocument/2006/customXml" ds:itemID="{92269350-5B77-4BA8-A4E4-E68B5BF0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3224</Characters>
  <Application>Microsoft Office Word</Application>
  <DocSecurity>4</DocSecurity>
  <Lines>26</Lines>
  <Paragraphs>7</Paragraphs>
  <ScaleCrop>false</ScaleCrop>
  <Company/>
  <LinksUpToDate>false</LinksUpToDate>
  <CharactersWithSpaces>3782</CharactersWithSpaces>
  <SharedDoc>false</SharedDoc>
  <HLinks>
    <vt:vector size="24" baseType="variant">
      <vt:variant>
        <vt:i4>4390994</vt:i4>
      </vt:variant>
      <vt:variant>
        <vt:i4>9</vt:i4>
      </vt:variant>
      <vt:variant>
        <vt:i4>0</vt:i4>
      </vt:variant>
      <vt:variant>
        <vt:i4>5</vt:i4>
      </vt:variant>
      <vt:variant>
        <vt:lpwstr>http://www.scoutsni.com/</vt:lpwstr>
      </vt:variant>
      <vt:variant>
        <vt:lpwstr/>
      </vt:variant>
      <vt:variant>
        <vt:i4>2818175</vt:i4>
      </vt:variant>
      <vt:variant>
        <vt:i4>6</vt:i4>
      </vt:variant>
      <vt:variant>
        <vt:i4>0</vt:i4>
      </vt:variant>
      <vt:variant>
        <vt:i4>5</vt:i4>
      </vt:variant>
      <vt:variant>
        <vt:lpwstr>http://www.nidirect.gov.uk/accessni</vt:lpwstr>
      </vt:variant>
      <vt:variant>
        <vt:lpwstr/>
      </vt:variant>
      <vt:variant>
        <vt:i4>1572865</vt:i4>
      </vt:variant>
      <vt:variant>
        <vt:i4>3</vt:i4>
      </vt:variant>
      <vt:variant>
        <vt:i4>0</vt:i4>
      </vt:variant>
      <vt:variant>
        <vt:i4>5</vt:i4>
      </vt:variant>
      <vt:variant>
        <vt:lpwstr>https://www.nidirect.gov.uk/sites/default/files/2022-02/a-guide-to-identity-checking-fo-accessn-applications-july-2021-2.pdf</vt:lpwstr>
      </vt:variant>
      <vt:variant>
        <vt:lpwstr/>
      </vt:variant>
      <vt:variant>
        <vt:i4>1572865</vt:i4>
      </vt:variant>
      <vt:variant>
        <vt:i4>0</vt:i4>
      </vt:variant>
      <vt:variant>
        <vt:i4>0</vt:i4>
      </vt:variant>
      <vt:variant>
        <vt:i4>5</vt:i4>
      </vt:variant>
      <vt:variant>
        <vt:lpwstr>https://www.nidirect.gov.uk/sites/default/files/2022-02/a-guide-to-identity-checking-fo-accessn-applications-july-2021-2.pdf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Amanda Trusler</cp:lastModifiedBy>
  <cp:revision>2</cp:revision>
  <cp:lastPrinted>2018-04-16T14:46:00Z</cp:lastPrinted>
  <dcterms:created xsi:type="dcterms:W3CDTF">2024-10-31T10:10:00Z</dcterms:created>
  <dcterms:modified xsi:type="dcterms:W3CDTF">2024-10-31T10:10:00Z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0x0101008FD512BF643B2143BE7B547CBAABC08F</vt:lpwstr>
  </property>
  <property fmtid="{D5CDD505-2E9C-101B-9397-08002B2CF9AE}" pid="6" name="Order">
    <vt:r8>1584400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